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55" w:rsidRPr="00683485" w:rsidRDefault="00706955">
      <w:pPr>
        <w:rPr>
          <w:rFonts w:asciiTheme="minorHAnsi" w:hAnsiTheme="minorHAnsi"/>
          <w:sz w:val="20"/>
          <w:szCs w:val="20"/>
        </w:rPr>
      </w:pPr>
    </w:p>
    <w:p w:rsidR="00706955" w:rsidRPr="00683485" w:rsidRDefault="00706955" w:rsidP="00706955">
      <w:pPr>
        <w:rPr>
          <w:rFonts w:asciiTheme="minorHAnsi" w:hAnsiTheme="minorHAnsi"/>
          <w:sz w:val="20"/>
          <w:szCs w:val="20"/>
        </w:rPr>
      </w:pPr>
    </w:p>
    <w:p w:rsidR="00706955" w:rsidRPr="00683485" w:rsidRDefault="00706955" w:rsidP="00706955">
      <w:pPr>
        <w:rPr>
          <w:rFonts w:asciiTheme="minorHAnsi" w:hAnsiTheme="minorHAnsi"/>
          <w:sz w:val="20"/>
          <w:szCs w:val="20"/>
        </w:rPr>
      </w:pPr>
    </w:p>
    <w:p w:rsidR="00706955" w:rsidRPr="00683485" w:rsidRDefault="00706955" w:rsidP="00706955">
      <w:pPr>
        <w:rPr>
          <w:rFonts w:asciiTheme="minorHAnsi" w:hAnsiTheme="minorHAnsi"/>
          <w:sz w:val="20"/>
          <w:szCs w:val="20"/>
        </w:rPr>
      </w:pPr>
    </w:p>
    <w:p w:rsidR="00706955" w:rsidRPr="00683485" w:rsidRDefault="00706955" w:rsidP="00706955">
      <w:pPr>
        <w:pStyle w:val="Header"/>
        <w:tabs>
          <w:tab w:val="left" w:pos="900"/>
        </w:tabs>
        <w:spacing w:line="312" w:lineRule="auto"/>
        <w:rPr>
          <w:rFonts w:asciiTheme="minorHAnsi" w:hAnsiTheme="minorHAnsi" w:cs="Arial"/>
          <w:sz w:val="20"/>
          <w:szCs w:val="20"/>
        </w:rPr>
      </w:pPr>
    </w:p>
    <w:p w:rsidR="00706955" w:rsidRPr="00683485" w:rsidRDefault="00706955" w:rsidP="00706955">
      <w:pPr>
        <w:spacing w:after="120" w:line="240" w:lineRule="auto"/>
        <w:jc w:val="center"/>
        <w:outlineLvl w:val="0"/>
        <w:rPr>
          <w:rFonts w:asciiTheme="minorHAnsi" w:hAnsiTheme="minorHAnsi"/>
          <w:b/>
          <w:sz w:val="20"/>
          <w:szCs w:val="20"/>
        </w:rPr>
      </w:pPr>
      <w:r w:rsidRPr="00683485">
        <w:rPr>
          <w:rFonts w:asciiTheme="minorHAnsi" w:hAnsiTheme="minorHAnsi"/>
          <w:b/>
          <w:sz w:val="20"/>
          <w:szCs w:val="20"/>
        </w:rPr>
        <w:t>TERMS OF REFERENCE</w:t>
      </w:r>
      <w:bookmarkStart w:id="0" w:name="_Hlt475440270"/>
      <w:bookmarkEnd w:id="0"/>
      <w:r w:rsidRPr="00683485">
        <w:rPr>
          <w:rFonts w:asciiTheme="minorHAnsi" w:hAnsiTheme="minorHAnsi"/>
          <w:b/>
          <w:sz w:val="20"/>
          <w:szCs w:val="20"/>
        </w:rPr>
        <w:t xml:space="preserve"> FOR THE SERVICE OF </w:t>
      </w:r>
    </w:p>
    <w:p w:rsidR="00507FE7" w:rsidRPr="00683485" w:rsidRDefault="00706955" w:rsidP="00507FE7">
      <w:pPr>
        <w:spacing w:after="120" w:line="240" w:lineRule="auto"/>
        <w:jc w:val="center"/>
        <w:outlineLvl w:val="0"/>
        <w:rPr>
          <w:rFonts w:asciiTheme="minorHAnsi" w:hAnsiTheme="minorHAnsi"/>
          <w:b/>
          <w:sz w:val="20"/>
          <w:szCs w:val="20"/>
        </w:rPr>
      </w:pPr>
      <w:r w:rsidRPr="00683485">
        <w:rPr>
          <w:rFonts w:asciiTheme="minorHAnsi" w:hAnsiTheme="minorHAnsi"/>
          <w:b/>
          <w:sz w:val="20"/>
          <w:szCs w:val="20"/>
        </w:rPr>
        <w:t>HEAD OF SCIENTIFIC COMMITTEE (</w:t>
      </w:r>
      <w:r w:rsidR="00046793" w:rsidRPr="00683485">
        <w:rPr>
          <w:rFonts w:asciiTheme="minorHAnsi" w:hAnsiTheme="minorHAnsi"/>
          <w:b/>
          <w:sz w:val="20"/>
          <w:szCs w:val="20"/>
        </w:rPr>
        <w:t>SCIENTIFIC COORDINATOR</w:t>
      </w:r>
      <w:r w:rsidRPr="00683485">
        <w:rPr>
          <w:rFonts w:asciiTheme="minorHAnsi" w:hAnsiTheme="minorHAnsi"/>
          <w:b/>
          <w:sz w:val="20"/>
          <w:szCs w:val="20"/>
        </w:rPr>
        <w:t>) UNDER THE PROJECT</w:t>
      </w:r>
      <w:r w:rsidR="00507FE7" w:rsidRPr="00683485">
        <w:rPr>
          <w:rFonts w:asciiTheme="minorHAnsi" w:hAnsiTheme="minorHAnsi"/>
          <w:b/>
          <w:sz w:val="20"/>
          <w:szCs w:val="20"/>
        </w:rPr>
        <w:t xml:space="preserve"> LIFE15 NAT/HR/000997</w:t>
      </w:r>
    </w:p>
    <w:p w:rsidR="00706955" w:rsidRPr="00683485" w:rsidRDefault="00507FE7" w:rsidP="00507FE7">
      <w:pPr>
        <w:spacing w:after="120" w:line="240" w:lineRule="auto"/>
        <w:jc w:val="center"/>
        <w:outlineLvl w:val="0"/>
        <w:rPr>
          <w:rFonts w:asciiTheme="minorHAnsi" w:hAnsiTheme="minorHAnsi"/>
          <w:b/>
          <w:sz w:val="20"/>
          <w:szCs w:val="20"/>
        </w:rPr>
      </w:pPr>
      <w:r w:rsidRPr="00683485">
        <w:rPr>
          <w:rFonts w:asciiTheme="minorHAnsi" w:hAnsiTheme="minorHAnsi"/>
          <w:b/>
          <w:sz w:val="20"/>
          <w:szCs w:val="20"/>
        </w:rPr>
        <w:t xml:space="preserve">Grant </w:t>
      </w:r>
      <w:proofErr w:type="gramStart"/>
      <w:r w:rsidRPr="00683485">
        <w:rPr>
          <w:rFonts w:asciiTheme="minorHAnsi" w:hAnsiTheme="minorHAnsi"/>
          <w:b/>
          <w:sz w:val="20"/>
          <w:szCs w:val="20"/>
        </w:rPr>
        <w:t>Agreement  title</w:t>
      </w:r>
      <w:proofErr w:type="gramEnd"/>
      <w:r w:rsidRPr="00683485">
        <w:rPr>
          <w:rFonts w:asciiTheme="minorHAnsi" w:hAnsiTheme="minorHAnsi"/>
          <w:b/>
          <w:sz w:val="20"/>
          <w:szCs w:val="20"/>
        </w:rPr>
        <w:t>: LIFE EUROTURTLES</w:t>
      </w:r>
    </w:p>
    <w:p w:rsidR="00706955" w:rsidRPr="00683485" w:rsidRDefault="00706955" w:rsidP="00706955">
      <w:pPr>
        <w:spacing w:after="120" w:line="240" w:lineRule="auto"/>
        <w:jc w:val="center"/>
        <w:outlineLvl w:val="0"/>
        <w:rPr>
          <w:rFonts w:asciiTheme="minorHAnsi" w:hAnsiTheme="minorHAnsi"/>
          <w:b/>
          <w:sz w:val="20"/>
          <w:szCs w:val="20"/>
        </w:rPr>
      </w:pPr>
    </w:p>
    <w:p w:rsidR="00706955" w:rsidRPr="00683485" w:rsidRDefault="00706955" w:rsidP="00706955">
      <w:pPr>
        <w:pStyle w:val="BodyText"/>
        <w:spacing w:before="71"/>
        <w:ind w:left="116" w:right="673"/>
        <w:rPr>
          <w:rFonts w:asciiTheme="minorHAnsi" w:hAnsiTheme="minorHAnsi"/>
          <w:b/>
          <w:sz w:val="20"/>
          <w:szCs w:val="20"/>
        </w:rPr>
      </w:pPr>
      <w:r w:rsidRPr="00683485">
        <w:rPr>
          <w:rFonts w:asciiTheme="minorHAnsi" w:hAnsiTheme="minorHAnsi"/>
          <w:color w:val="5B9BD4"/>
          <w:sz w:val="20"/>
          <w:szCs w:val="20"/>
        </w:rPr>
        <w:t xml:space="preserve">Financed under </w:t>
      </w:r>
      <w:proofErr w:type="spellStart"/>
      <w:r w:rsidRPr="00683485">
        <w:rPr>
          <w:rFonts w:asciiTheme="minorHAnsi" w:hAnsiTheme="minorHAnsi"/>
          <w:color w:val="5B9BD4"/>
          <w:sz w:val="20"/>
          <w:szCs w:val="20"/>
        </w:rPr>
        <w:t>programme</w:t>
      </w:r>
      <w:proofErr w:type="spellEnd"/>
      <w:r w:rsidRPr="00683485">
        <w:rPr>
          <w:rFonts w:asciiTheme="minorHAnsi" w:hAnsiTheme="minorHAnsi"/>
          <w:color w:val="5B9BD4"/>
          <w:sz w:val="20"/>
          <w:szCs w:val="20"/>
        </w:rPr>
        <w:t>:</w:t>
      </w:r>
      <w:r w:rsidRPr="00683485">
        <w:rPr>
          <w:rFonts w:asciiTheme="minorHAnsi" w:hAnsiTheme="minorHAnsi"/>
          <w:sz w:val="20"/>
          <w:szCs w:val="20"/>
        </w:rPr>
        <w:t xml:space="preserve"> </w:t>
      </w:r>
      <w:proofErr w:type="gramStart"/>
      <w:r w:rsidRPr="00683485">
        <w:rPr>
          <w:rFonts w:asciiTheme="minorHAnsi" w:hAnsiTheme="minorHAnsi"/>
          <w:b/>
          <w:sz w:val="20"/>
          <w:szCs w:val="20"/>
        </w:rPr>
        <w:t xml:space="preserve">LIFE  </w:t>
      </w:r>
      <w:proofErr w:type="spellStart"/>
      <w:r w:rsidRPr="00683485">
        <w:rPr>
          <w:rFonts w:asciiTheme="minorHAnsi" w:hAnsiTheme="minorHAnsi"/>
          <w:b/>
          <w:sz w:val="20"/>
          <w:szCs w:val="20"/>
        </w:rPr>
        <w:t>programme</w:t>
      </w:r>
      <w:proofErr w:type="spellEnd"/>
      <w:proofErr w:type="gramEnd"/>
    </w:p>
    <w:p w:rsidR="00706955" w:rsidRPr="00683485" w:rsidRDefault="00706955" w:rsidP="00706955">
      <w:pPr>
        <w:pStyle w:val="BodyText"/>
        <w:spacing w:before="15"/>
        <w:ind w:left="116" w:right="673"/>
        <w:rPr>
          <w:rFonts w:asciiTheme="minorHAnsi" w:hAnsiTheme="minorHAnsi"/>
          <w:sz w:val="20"/>
          <w:szCs w:val="20"/>
        </w:rPr>
      </w:pPr>
      <w:r w:rsidRPr="00683485">
        <w:rPr>
          <w:rFonts w:asciiTheme="minorHAnsi" w:hAnsiTheme="minorHAnsi"/>
          <w:color w:val="5B9BD4"/>
          <w:sz w:val="20"/>
          <w:szCs w:val="20"/>
        </w:rPr>
        <w:t xml:space="preserve">Reference no. of project: </w:t>
      </w:r>
      <w:r w:rsidRPr="00683485">
        <w:rPr>
          <w:rFonts w:asciiTheme="minorHAnsi" w:hAnsiTheme="minorHAnsi"/>
          <w:b/>
          <w:sz w:val="20"/>
          <w:szCs w:val="20"/>
        </w:rPr>
        <w:t>LIFE15 NAT/HR/000997</w:t>
      </w:r>
    </w:p>
    <w:p w:rsidR="00706955" w:rsidRPr="00683485" w:rsidRDefault="00706955" w:rsidP="00706955">
      <w:pPr>
        <w:pStyle w:val="BodyText"/>
        <w:spacing w:before="15" w:line="247" w:lineRule="auto"/>
        <w:ind w:left="126" w:right="673" w:hanging="10"/>
        <w:rPr>
          <w:rFonts w:asciiTheme="minorHAnsi" w:hAnsiTheme="minorHAnsi"/>
          <w:sz w:val="20"/>
          <w:szCs w:val="20"/>
        </w:rPr>
      </w:pPr>
      <w:r w:rsidRPr="00683485">
        <w:rPr>
          <w:rFonts w:asciiTheme="minorHAnsi" w:hAnsiTheme="minorHAnsi"/>
          <w:color w:val="5B9BD4"/>
          <w:sz w:val="20"/>
          <w:szCs w:val="20"/>
        </w:rPr>
        <w:t xml:space="preserve">Grant </w:t>
      </w:r>
      <w:proofErr w:type="gramStart"/>
      <w:r w:rsidRPr="00683485">
        <w:rPr>
          <w:rFonts w:asciiTheme="minorHAnsi" w:hAnsiTheme="minorHAnsi"/>
          <w:color w:val="5B9BD4"/>
          <w:sz w:val="20"/>
          <w:szCs w:val="20"/>
        </w:rPr>
        <w:t>Agreement  title</w:t>
      </w:r>
      <w:proofErr w:type="gramEnd"/>
      <w:r w:rsidRPr="00683485">
        <w:rPr>
          <w:rFonts w:asciiTheme="minorHAnsi" w:hAnsiTheme="minorHAnsi"/>
          <w:color w:val="5B9BD4"/>
          <w:sz w:val="20"/>
          <w:szCs w:val="20"/>
        </w:rPr>
        <w:t xml:space="preserve">: </w:t>
      </w:r>
      <w:r w:rsidRPr="00683485">
        <w:rPr>
          <w:rFonts w:asciiTheme="minorHAnsi" w:hAnsiTheme="minorHAnsi"/>
          <w:b/>
          <w:sz w:val="20"/>
          <w:szCs w:val="20"/>
        </w:rPr>
        <w:t xml:space="preserve">LIFE EUROTURTLES </w:t>
      </w:r>
    </w:p>
    <w:p w:rsidR="00706955" w:rsidRPr="00683485" w:rsidRDefault="00706955" w:rsidP="00706955">
      <w:pPr>
        <w:pStyle w:val="BodyText"/>
        <w:spacing w:before="15" w:line="247" w:lineRule="auto"/>
        <w:ind w:left="126" w:right="673" w:hanging="10"/>
        <w:rPr>
          <w:rFonts w:asciiTheme="minorHAnsi" w:hAnsiTheme="minorHAnsi"/>
          <w:b/>
          <w:sz w:val="20"/>
          <w:szCs w:val="20"/>
        </w:rPr>
      </w:pPr>
      <w:r w:rsidRPr="00683485">
        <w:rPr>
          <w:rFonts w:asciiTheme="minorHAnsi" w:hAnsiTheme="minorHAnsi"/>
          <w:color w:val="5B9BD4"/>
          <w:sz w:val="20"/>
          <w:szCs w:val="20"/>
        </w:rPr>
        <w:t>Type of contract:</w:t>
      </w:r>
      <w:r w:rsidRPr="00683485">
        <w:rPr>
          <w:rFonts w:asciiTheme="minorHAnsi" w:hAnsiTheme="minorHAnsi"/>
          <w:sz w:val="20"/>
          <w:szCs w:val="20"/>
        </w:rPr>
        <w:t xml:space="preserve"> </w:t>
      </w:r>
      <w:r w:rsidR="00B2147B" w:rsidRPr="00683485">
        <w:rPr>
          <w:rFonts w:asciiTheme="minorHAnsi" w:hAnsiTheme="minorHAnsi"/>
          <w:sz w:val="20"/>
          <w:szCs w:val="20"/>
        </w:rPr>
        <w:t xml:space="preserve">Temporary </w:t>
      </w:r>
      <w:r w:rsidRPr="00683485">
        <w:rPr>
          <w:rFonts w:asciiTheme="minorHAnsi" w:hAnsiTheme="minorHAnsi"/>
          <w:b/>
          <w:sz w:val="20"/>
          <w:szCs w:val="20"/>
        </w:rPr>
        <w:t>Service</w:t>
      </w:r>
      <w:r w:rsidR="00B2147B" w:rsidRPr="00683485">
        <w:rPr>
          <w:rFonts w:asciiTheme="minorHAnsi" w:hAnsiTheme="minorHAnsi"/>
          <w:b/>
          <w:sz w:val="20"/>
          <w:szCs w:val="20"/>
        </w:rPr>
        <w:t xml:space="preserve"> Contract</w:t>
      </w:r>
    </w:p>
    <w:p w:rsidR="00921C95" w:rsidRDefault="00706955" w:rsidP="00706955">
      <w:pPr>
        <w:pStyle w:val="BodyText"/>
        <w:spacing w:before="15" w:line="247" w:lineRule="auto"/>
        <w:ind w:left="126" w:right="673" w:hanging="10"/>
        <w:rPr>
          <w:rFonts w:asciiTheme="minorHAnsi" w:hAnsiTheme="minorHAnsi"/>
          <w:b/>
          <w:sz w:val="20"/>
          <w:szCs w:val="20"/>
        </w:rPr>
      </w:pPr>
      <w:r w:rsidRPr="00683485">
        <w:rPr>
          <w:rFonts w:asciiTheme="minorHAnsi" w:hAnsiTheme="minorHAnsi"/>
          <w:color w:val="5B9BD4"/>
          <w:sz w:val="20"/>
          <w:szCs w:val="20"/>
        </w:rPr>
        <w:t>Short description of the subject of procurement:</w:t>
      </w:r>
      <w:r w:rsidRPr="00683485">
        <w:rPr>
          <w:rFonts w:asciiTheme="minorHAnsi" w:hAnsiTheme="minorHAnsi"/>
          <w:b/>
          <w:sz w:val="20"/>
          <w:szCs w:val="20"/>
        </w:rPr>
        <w:t xml:space="preserve"> </w:t>
      </w:r>
      <w:r w:rsidR="00921C95" w:rsidRPr="00921C95">
        <w:rPr>
          <w:rFonts w:asciiTheme="minorHAnsi" w:hAnsiTheme="minorHAnsi"/>
          <w:b/>
          <w:sz w:val="20"/>
          <w:szCs w:val="20"/>
        </w:rPr>
        <w:t>2 aerial survey participants (observers)/2 surveys</w:t>
      </w:r>
    </w:p>
    <w:p w:rsidR="00B2147B" w:rsidRPr="00683485" w:rsidRDefault="00706955" w:rsidP="00706955">
      <w:pPr>
        <w:pStyle w:val="BodyText"/>
        <w:spacing w:before="15" w:line="247" w:lineRule="auto"/>
        <w:ind w:left="126" w:right="673" w:hanging="10"/>
        <w:rPr>
          <w:rFonts w:asciiTheme="minorHAnsi" w:hAnsiTheme="minorHAnsi"/>
          <w:b/>
          <w:sz w:val="20"/>
          <w:szCs w:val="20"/>
        </w:rPr>
      </w:pPr>
      <w:r w:rsidRPr="00683485">
        <w:rPr>
          <w:rFonts w:asciiTheme="minorHAnsi" w:hAnsiTheme="minorHAnsi"/>
          <w:color w:val="5B9BD4"/>
          <w:sz w:val="20"/>
          <w:szCs w:val="20"/>
        </w:rPr>
        <w:t xml:space="preserve">Short description of the tender rules: </w:t>
      </w:r>
      <w:r w:rsidR="00507FE7" w:rsidRPr="00683485">
        <w:rPr>
          <w:rFonts w:asciiTheme="minorHAnsi" w:hAnsiTheme="minorHAnsi"/>
          <w:b/>
          <w:sz w:val="20"/>
          <w:szCs w:val="20"/>
        </w:rPr>
        <w:t xml:space="preserve">Vacancy notice </w:t>
      </w:r>
      <w:r w:rsidR="00236C37">
        <w:rPr>
          <w:rFonts w:asciiTheme="minorHAnsi" w:hAnsiTheme="minorHAnsi"/>
          <w:b/>
          <w:sz w:val="20"/>
          <w:szCs w:val="20"/>
        </w:rPr>
        <w:t>for two temporary service contracts</w:t>
      </w:r>
    </w:p>
    <w:p w:rsidR="00706955" w:rsidRDefault="00706955" w:rsidP="00706955">
      <w:pPr>
        <w:pStyle w:val="BodyText"/>
        <w:spacing w:before="15" w:line="247" w:lineRule="auto"/>
        <w:ind w:left="126" w:right="673" w:hanging="10"/>
        <w:rPr>
          <w:rFonts w:asciiTheme="minorHAnsi" w:hAnsiTheme="minorHAnsi"/>
          <w:b/>
          <w:sz w:val="20"/>
          <w:szCs w:val="20"/>
        </w:rPr>
      </w:pPr>
      <w:proofErr w:type="spellStart"/>
      <w:r w:rsidRPr="00683485">
        <w:rPr>
          <w:rFonts w:asciiTheme="minorHAnsi" w:hAnsiTheme="minorHAnsi"/>
          <w:color w:val="5B9BD4"/>
          <w:sz w:val="20"/>
          <w:szCs w:val="20"/>
        </w:rPr>
        <w:t>Contarcting</w:t>
      </w:r>
      <w:proofErr w:type="spellEnd"/>
      <w:r w:rsidRPr="00683485">
        <w:rPr>
          <w:rFonts w:asciiTheme="minorHAnsi" w:hAnsiTheme="minorHAnsi"/>
          <w:color w:val="5B9BD4"/>
          <w:sz w:val="20"/>
          <w:szCs w:val="20"/>
        </w:rPr>
        <w:t xml:space="preserve"> Authority:</w:t>
      </w:r>
      <w:r w:rsidRPr="00683485">
        <w:rPr>
          <w:rFonts w:asciiTheme="minorHAnsi" w:hAnsiTheme="minorHAnsi"/>
          <w:b/>
          <w:sz w:val="20"/>
          <w:szCs w:val="20"/>
        </w:rPr>
        <w:t xml:space="preserve"> Croatian Natural History Museum (CNHM)</w:t>
      </w:r>
    </w:p>
    <w:p w:rsidR="00236C37" w:rsidRPr="00236C37" w:rsidRDefault="00236C37" w:rsidP="00236C37">
      <w:pPr>
        <w:pStyle w:val="BodyText"/>
        <w:spacing w:before="15" w:line="247" w:lineRule="auto"/>
        <w:ind w:left="126" w:right="673" w:hanging="10"/>
        <w:rPr>
          <w:rFonts w:asciiTheme="minorHAnsi" w:hAnsiTheme="minorHAnsi"/>
          <w:b/>
          <w:i/>
          <w:iCs/>
          <w:sz w:val="20"/>
          <w:szCs w:val="20"/>
        </w:rPr>
      </w:pPr>
      <w:r>
        <w:rPr>
          <w:rFonts w:asciiTheme="minorHAnsi" w:hAnsiTheme="minorHAnsi"/>
          <w:color w:val="5B9BD4"/>
          <w:sz w:val="20"/>
          <w:szCs w:val="20"/>
        </w:rPr>
        <w:t xml:space="preserve">  </w:t>
      </w:r>
      <w:r w:rsidRPr="00236C37">
        <w:rPr>
          <w:rFonts w:asciiTheme="minorHAnsi" w:hAnsiTheme="minorHAnsi"/>
          <w:color w:val="5B9BD4"/>
          <w:sz w:val="20"/>
          <w:szCs w:val="20"/>
        </w:rPr>
        <w:t>Value of the contract</w:t>
      </w:r>
      <w:r>
        <w:rPr>
          <w:rFonts w:asciiTheme="minorHAnsi" w:hAnsiTheme="minorHAnsi"/>
          <w:b/>
          <w:i/>
          <w:iCs/>
          <w:color w:val="5B9BD4"/>
          <w:sz w:val="20"/>
          <w:szCs w:val="20"/>
        </w:rPr>
        <w:t xml:space="preserve">: </w:t>
      </w:r>
      <w:r w:rsidRPr="00236C37">
        <w:rPr>
          <w:rFonts w:asciiTheme="minorHAnsi" w:hAnsiTheme="minorHAnsi"/>
          <w:b/>
          <w:i/>
          <w:iCs/>
          <w:sz w:val="20"/>
          <w:szCs w:val="20"/>
        </w:rPr>
        <w:t>88.000,</w:t>
      </w:r>
      <w:proofErr w:type="gramStart"/>
      <w:r w:rsidRPr="00236C37">
        <w:rPr>
          <w:rFonts w:asciiTheme="minorHAnsi" w:hAnsiTheme="minorHAnsi"/>
          <w:b/>
          <w:i/>
          <w:iCs/>
          <w:sz w:val="20"/>
          <w:szCs w:val="20"/>
        </w:rPr>
        <w:t>00  HRK</w:t>
      </w:r>
      <w:proofErr w:type="gramEnd"/>
      <w:r w:rsidRPr="00236C37">
        <w:rPr>
          <w:rFonts w:asciiTheme="minorHAnsi" w:hAnsiTheme="minorHAnsi"/>
          <w:b/>
          <w:i/>
          <w:iCs/>
          <w:sz w:val="20"/>
          <w:szCs w:val="20"/>
        </w:rPr>
        <w:t xml:space="preserve"> </w:t>
      </w:r>
      <w:r>
        <w:rPr>
          <w:rFonts w:asciiTheme="minorHAnsi" w:hAnsiTheme="minorHAnsi"/>
          <w:b/>
          <w:i/>
          <w:iCs/>
          <w:sz w:val="20"/>
          <w:szCs w:val="20"/>
        </w:rPr>
        <w:t>/ 12.000,00</w:t>
      </w:r>
      <w:r w:rsidR="00964C09">
        <w:rPr>
          <w:rFonts w:asciiTheme="minorHAnsi" w:hAnsiTheme="minorHAnsi"/>
          <w:b/>
          <w:i/>
          <w:iCs/>
          <w:sz w:val="20"/>
          <w:szCs w:val="20"/>
        </w:rPr>
        <w:t xml:space="preserve"> EUR</w:t>
      </w:r>
      <w:bookmarkStart w:id="1" w:name="_GoBack"/>
      <w:bookmarkEnd w:id="1"/>
      <w:r>
        <w:rPr>
          <w:rFonts w:asciiTheme="minorHAnsi" w:hAnsiTheme="minorHAnsi"/>
          <w:b/>
          <w:i/>
          <w:iCs/>
          <w:sz w:val="20"/>
          <w:szCs w:val="20"/>
        </w:rPr>
        <w:t xml:space="preserve"> </w:t>
      </w:r>
      <w:r w:rsidRPr="00236C37">
        <w:rPr>
          <w:rFonts w:asciiTheme="minorHAnsi" w:hAnsiTheme="minorHAnsi"/>
          <w:b/>
          <w:i/>
          <w:iCs/>
          <w:sz w:val="20"/>
          <w:szCs w:val="20"/>
        </w:rPr>
        <w:t>total value</w:t>
      </w:r>
      <w:r>
        <w:rPr>
          <w:rFonts w:asciiTheme="minorHAnsi" w:hAnsiTheme="minorHAnsi"/>
          <w:b/>
          <w:i/>
          <w:iCs/>
          <w:sz w:val="20"/>
          <w:szCs w:val="20"/>
        </w:rPr>
        <w:t xml:space="preserve"> for both contracts</w:t>
      </w:r>
    </w:p>
    <w:p w:rsidR="00B2147B" w:rsidRPr="00683485" w:rsidRDefault="00B2147B" w:rsidP="00706955">
      <w:pPr>
        <w:pStyle w:val="BodyText"/>
        <w:spacing w:before="15" w:line="247" w:lineRule="auto"/>
        <w:ind w:left="126" w:right="673" w:hanging="10"/>
        <w:rPr>
          <w:rFonts w:asciiTheme="minorHAnsi" w:hAnsiTheme="minorHAnsi"/>
          <w:b/>
          <w:sz w:val="20"/>
          <w:szCs w:val="20"/>
        </w:rPr>
      </w:pPr>
    </w:p>
    <w:p w:rsidR="00AC5896" w:rsidRPr="00683485" w:rsidRDefault="00B556B6" w:rsidP="003724C5">
      <w:pPr>
        <w:pStyle w:val="BodyText"/>
        <w:spacing w:before="15" w:line="247" w:lineRule="auto"/>
        <w:ind w:left="126" w:right="673" w:hanging="10"/>
        <w:jc w:val="both"/>
        <w:rPr>
          <w:rFonts w:asciiTheme="minorHAnsi" w:hAnsiTheme="minorHAnsi"/>
          <w:sz w:val="20"/>
          <w:szCs w:val="20"/>
        </w:rPr>
      </w:pPr>
      <w:r w:rsidRPr="00683485">
        <w:rPr>
          <w:rFonts w:asciiTheme="minorHAnsi" w:hAnsiTheme="minorHAnsi"/>
          <w:color w:val="5B9BD4"/>
          <w:sz w:val="20"/>
          <w:szCs w:val="20"/>
        </w:rPr>
        <w:t xml:space="preserve">Circumstances justifying the use of the selected procedure: </w:t>
      </w:r>
      <w:r w:rsidR="00A17526" w:rsidRPr="00683485">
        <w:rPr>
          <w:rFonts w:asciiTheme="minorHAnsi" w:hAnsiTheme="minorHAnsi"/>
          <w:sz w:val="20"/>
          <w:szCs w:val="20"/>
        </w:rPr>
        <w:t>even though</w:t>
      </w:r>
      <w:r w:rsidR="00A17526" w:rsidRPr="00683485">
        <w:rPr>
          <w:rFonts w:asciiTheme="minorHAnsi" w:hAnsiTheme="minorHAnsi"/>
          <w:color w:val="5B9BD4"/>
          <w:sz w:val="20"/>
          <w:szCs w:val="20"/>
        </w:rPr>
        <w:t xml:space="preserve"> </w:t>
      </w:r>
      <w:r w:rsidR="000F644F" w:rsidRPr="00683485">
        <w:rPr>
          <w:rFonts w:asciiTheme="minorHAnsi" w:hAnsiTheme="minorHAnsi"/>
          <w:sz w:val="20"/>
          <w:szCs w:val="20"/>
        </w:rPr>
        <w:t>temporary service contracts in Croatia are exempt from public procurement procedures</w:t>
      </w:r>
      <w:r w:rsidR="00D207ED" w:rsidRPr="00683485">
        <w:rPr>
          <w:rFonts w:asciiTheme="minorHAnsi" w:hAnsiTheme="minorHAnsi"/>
          <w:sz w:val="20"/>
          <w:szCs w:val="20"/>
        </w:rPr>
        <w:t xml:space="preserve"> and are regulated by the Civil Obligations Act</w:t>
      </w:r>
      <w:r w:rsidR="003724C5" w:rsidRPr="00683485">
        <w:rPr>
          <w:rFonts w:asciiTheme="minorHAnsi" w:hAnsiTheme="minorHAnsi"/>
          <w:sz w:val="20"/>
          <w:szCs w:val="20"/>
        </w:rPr>
        <w:t xml:space="preserve"> (</w:t>
      </w:r>
      <w:hyperlink r:id="rId7" w:history="1">
        <w:r w:rsidR="003724C5" w:rsidRPr="00683485">
          <w:rPr>
            <w:rStyle w:val="Hyperlink"/>
            <w:rFonts w:asciiTheme="minorHAnsi" w:hAnsiTheme="minorHAnsi"/>
            <w:sz w:val="20"/>
            <w:szCs w:val="20"/>
          </w:rPr>
          <w:t>https://www.zakon.hr/z/75/Zakon-o-obveznim-odnosima</w:t>
        </w:r>
      </w:hyperlink>
      <w:r w:rsidR="003724C5" w:rsidRPr="00683485">
        <w:rPr>
          <w:rFonts w:asciiTheme="minorHAnsi" w:hAnsiTheme="minorHAnsi"/>
          <w:sz w:val="20"/>
          <w:szCs w:val="20"/>
        </w:rPr>
        <w:t>)</w:t>
      </w:r>
      <w:r w:rsidR="00D207ED" w:rsidRPr="00683485">
        <w:rPr>
          <w:rFonts w:asciiTheme="minorHAnsi" w:hAnsiTheme="minorHAnsi"/>
          <w:sz w:val="20"/>
          <w:szCs w:val="20"/>
        </w:rPr>
        <w:t xml:space="preserve">, CNHM will </w:t>
      </w:r>
      <w:r w:rsidR="00A17526" w:rsidRPr="00683485">
        <w:rPr>
          <w:rFonts w:asciiTheme="minorHAnsi" w:hAnsiTheme="minorHAnsi"/>
          <w:sz w:val="20"/>
          <w:szCs w:val="20"/>
        </w:rPr>
        <w:t xml:space="preserve">publish a </w:t>
      </w:r>
      <w:r w:rsidR="00507FE7" w:rsidRPr="00683485">
        <w:rPr>
          <w:rFonts w:asciiTheme="minorHAnsi" w:hAnsiTheme="minorHAnsi"/>
          <w:sz w:val="20"/>
          <w:szCs w:val="20"/>
        </w:rPr>
        <w:t xml:space="preserve">Vacancy notice (public tender) for a Temporary Service Contract for a position of </w:t>
      </w:r>
      <w:r w:rsidR="00B73374" w:rsidRPr="00B73374">
        <w:rPr>
          <w:rFonts w:asciiTheme="minorHAnsi" w:hAnsiTheme="minorHAnsi"/>
          <w:sz w:val="20"/>
          <w:szCs w:val="20"/>
        </w:rPr>
        <w:t>2 aerial survey participants (observers)/2 surveys</w:t>
      </w:r>
      <w:r w:rsidR="00507FE7" w:rsidRPr="00683485">
        <w:rPr>
          <w:rFonts w:asciiTheme="minorHAnsi" w:hAnsiTheme="minorHAnsi"/>
          <w:sz w:val="20"/>
          <w:szCs w:val="20"/>
        </w:rPr>
        <w:t xml:space="preserve">.  </w:t>
      </w:r>
      <w:r w:rsidR="00CD5B59" w:rsidRPr="00683485">
        <w:rPr>
          <w:rFonts w:asciiTheme="minorHAnsi" w:hAnsiTheme="minorHAnsi"/>
          <w:sz w:val="20"/>
          <w:szCs w:val="20"/>
        </w:rPr>
        <w:t>Development of the</w:t>
      </w:r>
      <w:r w:rsidR="00507FE7" w:rsidRPr="00683485">
        <w:rPr>
          <w:rFonts w:asciiTheme="minorHAnsi" w:hAnsiTheme="minorHAnsi"/>
          <w:sz w:val="20"/>
          <w:szCs w:val="20"/>
        </w:rPr>
        <w:t xml:space="preserve"> Terms of reference for the aforementioned vacancy will be </w:t>
      </w:r>
      <w:r w:rsidR="00D207ED" w:rsidRPr="00683485">
        <w:rPr>
          <w:rFonts w:asciiTheme="minorHAnsi" w:hAnsiTheme="minorHAnsi"/>
          <w:sz w:val="20"/>
          <w:szCs w:val="20"/>
        </w:rPr>
        <w:t xml:space="preserve">supported by </w:t>
      </w:r>
      <w:r w:rsidR="00AC4119" w:rsidRPr="00683485">
        <w:rPr>
          <w:rFonts w:asciiTheme="minorHAnsi" w:hAnsiTheme="minorHAnsi"/>
          <w:sz w:val="20"/>
          <w:szCs w:val="20"/>
        </w:rPr>
        <w:t xml:space="preserve">deliberation </w:t>
      </w:r>
      <w:r w:rsidR="00AE5FCB" w:rsidRPr="00683485">
        <w:rPr>
          <w:rFonts w:asciiTheme="minorHAnsi" w:hAnsiTheme="minorHAnsi"/>
          <w:sz w:val="20"/>
          <w:szCs w:val="20"/>
        </w:rPr>
        <w:t xml:space="preserve">about possible candidates </w:t>
      </w:r>
      <w:r w:rsidR="00AC4119" w:rsidRPr="00683485">
        <w:rPr>
          <w:rFonts w:asciiTheme="minorHAnsi" w:hAnsiTheme="minorHAnsi"/>
          <w:sz w:val="20"/>
          <w:szCs w:val="20"/>
        </w:rPr>
        <w:t xml:space="preserve">of project partners after the formation of the </w:t>
      </w:r>
      <w:r w:rsidR="00C36DD8" w:rsidRPr="00683485">
        <w:rPr>
          <w:rFonts w:asciiTheme="minorHAnsi" w:hAnsiTheme="minorHAnsi"/>
          <w:sz w:val="20"/>
          <w:szCs w:val="20"/>
        </w:rPr>
        <w:t>S</w:t>
      </w:r>
      <w:r w:rsidR="00AC4119" w:rsidRPr="00683485">
        <w:rPr>
          <w:rFonts w:asciiTheme="minorHAnsi" w:hAnsiTheme="minorHAnsi"/>
          <w:sz w:val="20"/>
          <w:szCs w:val="20"/>
        </w:rPr>
        <w:t>cientific committee of the project</w:t>
      </w:r>
      <w:r w:rsidR="00D207ED" w:rsidRPr="00683485">
        <w:rPr>
          <w:rFonts w:asciiTheme="minorHAnsi" w:hAnsiTheme="minorHAnsi"/>
          <w:sz w:val="20"/>
          <w:szCs w:val="20"/>
        </w:rPr>
        <w:t>.</w:t>
      </w:r>
      <w:r w:rsidR="0058416C" w:rsidRPr="00683485">
        <w:rPr>
          <w:rFonts w:asciiTheme="minorHAnsi" w:hAnsiTheme="minorHAnsi"/>
          <w:sz w:val="20"/>
          <w:szCs w:val="20"/>
        </w:rPr>
        <w:t xml:space="preserve"> </w:t>
      </w:r>
      <w:r w:rsidR="00CD5B59" w:rsidRPr="00683485">
        <w:rPr>
          <w:rFonts w:asciiTheme="minorHAnsi" w:hAnsiTheme="minorHAnsi"/>
          <w:sz w:val="20"/>
          <w:szCs w:val="20"/>
        </w:rPr>
        <w:t xml:space="preserve">In order to make the Vacancy visible on EU level the  Vacancy will be published in English language on the project website </w:t>
      </w:r>
      <w:hyperlink r:id="rId8" w:history="1">
        <w:r w:rsidR="00AC5896" w:rsidRPr="00683485">
          <w:rPr>
            <w:rStyle w:val="Hyperlink"/>
            <w:rFonts w:asciiTheme="minorHAnsi" w:hAnsiTheme="minorHAnsi"/>
            <w:sz w:val="20"/>
            <w:szCs w:val="20"/>
          </w:rPr>
          <w:t>http://www.euroturtles.eu/index.html</w:t>
        </w:r>
      </w:hyperlink>
      <w:r w:rsidR="00AC5896" w:rsidRPr="00683485">
        <w:rPr>
          <w:rFonts w:asciiTheme="minorHAnsi" w:hAnsiTheme="minorHAnsi"/>
          <w:sz w:val="20"/>
          <w:szCs w:val="20"/>
        </w:rPr>
        <w:t>.</w:t>
      </w:r>
      <w:r w:rsidR="00E955D1" w:rsidRPr="00683485">
        <w:rPr>
          <w:rFonts w:asciiTheme="minorHAnsi" w:hAnsiTheme="minorHAnsi"/>
          <w:sz w:val="20"/>
          <w:szCs w:val="20"/>
        </w:rPr>
        <w:t xml:space="preserve"> All relevant experts in the field will be made aware of the vacancy through project partner networks and </w:t>
      </w:r>
      <w:r w:rsidR="00BE050E" w:rsidRPr="00683485">
        <w:rPr>
          <w:rFonts w:asciiTheme="minorHAnsi" w:hAnsiTheme="minorHAnsi"/>
          <w:sz w:val="20"/>
          <w:szCs w:val="20"/>
        </w:rPr>
        <w:t>through relevant expert associations</w:t>
      </w:r>
      <w:r w:rsidR="00E955D1" w:rsidRPr="00683485">
        <w:rPr>
          <w:rFonts w:asciiTheme="minorHAnsi" w:hAnsiTheme="minorHAnsi"/>
          <w:sz w:val="20"/>
          <w:szCs w:val="20"/>
        </w:rPr>
        <w:t>.</w:t>
      </w:r>
    </w:p>
    <w:p w:rsidR="00706955" w:rsidRPr="00683485" w:rsidRDefault="00CD5B59" w:rsidP="00D207ED">
      <w:pPr>
        <w:pStyle w:val="BodyText"/>
        <w:spacing w:before="15" w:line="247" w:lineRule="auto"/>
        <w:ind w:left="126" w:right="673" w:hanging="10"/>
        <w:jc w:val="both"/>
        <w:rPr>
          <w:rFonts w:asciiTheme="minorHAnsi" w:hAnsiTheme="minorHAnsi"/>
          <w:sz w:val="20"/>
          <w:szCs w:val="20"/>
        </w:rPr>
      </w:pPr>
      <w:r w:rsidRPr="00683485">
        <w:rPr>
          <w:rFonts w:asciiTheme="minorHAnsi" w:hAnsiTheme="minorHAnsi"/>
          <w:sz w:val="20"/>
          <w:szCs w:val="20"/>
        </w:rPr>
        <w:t xml:space="preserve"> </w:t>
      </w:r>
      <w:r w:rsidR="00507FE7" w:rsidRPr="00683485">
        <w:rPr>
          <w:rFonts w:asciiTheme="minorHAnsi" w:hAnsiTheme="minorHAnsi"/>
          <w:sz w:val="20"/>
          <w:szCs w:val="20"/>
        </w:rPr>
        <w:t>CNHM will</w:t>
      </w:r>
      <w:r w:rsidR="0058416C" w:rsidRPr="00683485">
        <w:rPr>
          <w:rFonts w:asciiTheme="minorHAnsi" w:hAnsiTheme="minorHAnsi"/>
          <w:sz w:val="20"/>
          <w:szCs w:val="20"/>
        </w:rPr>
        <w:t xml:space="preserve"> </w:t>
      </w:r>
      <w:r w:rsidR="00086298" w:rsidRPr="00683485">
        <w:rPr>
          <w:rFonts w:asciiTheme="minorHAnsi" w:hAnsiTheme="minorHAnsi"/>
          <w:sz w:val="20"/>
          <w:szCs w:val="20"/>
        </w:rPr>
        <w:t>choose</w:t>
      </w:r>
      <w:r w:rsidR="0058416C" w:rsidRPr="00683485">
        <w:rPr>
          <w:rFonts w:asciiTheme="minorHAnsi" w:hAnsiTheme="minorHAnsi"/>
          <w:sz w:val="20"/>
          <w:szCs w:val="20"/>
        </w:rPr>
        <w:t xml:space="preserve"> the best candidate for the </w:t>
      </w:r>
      <w:r w:rsidR="00CC66CF" w:rsidRPr="00CC66CF">
        <w:rPr>
          <w:rFonts w:asciiTheme="minorHAnsi" w:hAnsiTheme="minorHAnsi"/>
          <w:sz w:val="20"/>
          <w:szCs w:val="20"/>
        </w:rPr>
        <w:t>2 aerial survey participants (observers)/2 surveys</w:t>
      </w:r>
      <w:r w:rsidR="00CC66CF">
        <w:rPr>
          <w:rFonts w:asciiTheme="minorHAnsi" w:hAnsiTheme="minorHAnsi"/>
          <w:sz w:val="20"/>
          <w:szCs w:val="20"/>
        </w:rPr>
        <w:t xml:space="preserve"> </w:t>
      </w:r>
      <w:r w:rsidR="0058416C" w:rsidRPr="00683485">
        <w:rPr>
          <w:rFonts w:asciiTheme="minorHAnsi" w:hAnsiTheme="minorHAnsi"/>
          <w:sz w:val="20"/>
          <w:szCs w:val="20"/>
        </w:rPr>
        <w:t xml:space="preserve">and CNHM </w:t>
      </w:r>
      <w:r w:rsidR="00507FE7" w:rsidRPr="00683485">
        <w:rPr>
          <w:rFonts w:asciiTheme="minorHAnsi" w:hAnsiTheme="minorHAnsi"/>
          <w:sz w:val="20"/>
          <w:szCs w:val="20"/>
        </w:rPr>
        <w:t xml:space="preserve">and </w:t>
      </w:r>
      <w:r w:rsidR="0058416C" w:rsidRPr="00683485">
        <w:rPr>
          <w:rFonts w:asciiTheme="minorHAnsi" w:hAnsiTheme="minorHAnsi"/>
          <w:sz w:val="20"/>
          <w:szCs w:val="20"/>
        </w:rPr>
        <w:t xml:space="preserve">will offer </w:t>
      </w:r>
      <w:r w:rsidR="00CC66CF">
        <w:rPr>
          <w:rFonts w:asciiTheme="minorHAnsi" w:hAnsiTheme="minorHAnsi"/>
          <w:sz w:val="20"/>
          <w:szCs w:val="20"/>
        </w:rPr>
        <w:t>them</w:t>
      </w:r>
      <w:r w:rsidR="0058416C" w:rsidRPr="00683485">
        <w:rPr>
          <w:rFonts w:asciiTheme="minorHAnsi" w:hAnsiTheme="minorHAnsi"/>
          <w:sz w:val="20"/>
          <w:szCs w:val="20"/>
        </w:rPr>
        <w:t xml:space="preserve"> a </w:t>
      </w:r>
      <w:r w:rsidR="00C36DD8" w:rsidRPr="00683485">
        <w:rPr>
          <w:rFonts w:asciiTheme="minorHAnsi" w:hAnsiTheme="minorHAnsi"/>
          <w:sz w:val="20"/>
          <w:szCs w:val="20"/>
        </w:rPr>
        <w:t>T</w:t>
      </w:r>
      <w:r w:rsidR="0058416C" w:rsidRPr="00683485">
        <w:rPr>
          <w:rFonts w:asciiTheme="minorHAnsi" w:hAnsiTheme="minorHAnsi"/>
          <w:sz w:val="20"/>
          <w:szCs w:val="20"/>
        </w:rPr>
        <w:t>emporary service</w:t>
      </w:r>
      <w:r w:rsidR="00086298" w:rsidRPr="00683485">
        <w:rPr>
          <w:rFonts w:asciiTheme="minorHAnsi" w:hAnsiTheme="minorHAnsi"/>
          <w:sz w:val="20"/>
          <w:szCs w:val="20"/>
        </w:rPr>
        <w:t xml:space="preserve"> contract pending the approval of the</w:t>
      </w:r>
      <w:r w:rsidR="00F85966" w:rsidRPr="00683485">
        <w:rPr>
          <w:rFonts w:asciiTheme="minorHAnsi" w:hAnsiTheme="minorHAnsi"/>
          <w:sz w:val="20"/>
          <w:szCs w:val="20"/>
        </w:rPr>
        <w:t xml:space="preserve"> contract by the</w:t>
      </w:r>
      <w:r w:rsidR="00086298" w:rsidRPr="00683485">
        <w:rPr>
          <w:rFonts w:asciiTheme="minorHAnsi" w:hAnsiTheme="minorHAnsi"/>
          <w:sz w:val="20"/>
          <w:szCs w:val="20"/>
        </w:rPr>
        <w:t xml:space="preserve"> City of Zagreb as the founder of CNHM.</w:t>
      </w:r>
      <w:r w:rsidR="0058416C" w:rsidRPr="00683485">
        <w:rPr>
          <w:rFonts w:asciiTheme="minorHAnsi" w:hAnsiTheme="minorHAnsi"/>
          <w:sz w:val="20"/>
          <w:szCs w:val="20"/>
        </w:rPr>
        <w:t xml:space="preserve"> </w:t>
      </w:r>
      <w:r w:rsidR="00D207ED" w:rsidRPr="00683485">
        <w:rPr>
          <w:rFonts w:asciiTheme="minorHAnsi" w:hAnsiTheme="minorHAnsi"/>
          <w:sz w:val="20"/>
          <w:szCs w:val="20"/>
        </w:rPr>
        <w:t xml:space="preserve"> It shall be ensured that prices for similar services </w:t>
      </w:r>
      <w:r w:rsidR="00086298" w:rsidRPr="00683485">
        <w:rPr>
          <w:rFonts w:asciiTheme="minorHAnsi" w:hAnsiTheme="minorHAnsi"/>
          <w:sz w:val="20"/>
          <w:szCs w:val="20"/>
        </w:rPr>
        <w:t>have been compared, that the rate is in line with the level of competence required for the position and that</w:t>
      </w:r>
      <w:r w:rsidR="00D207ED" w:rsidRPr="00683485">
        <w:rPr>
          <w:rFonts w:asciiTheme="minorHAnsi" w:hAnsiTheme="minorHAnsi"/>
          <w:sz w:val="20"/>
          <w:szCs w:val="20"/>
        </w:rPr>
        <w:t xml:space="preserve"> the selection procedure is transparent, as well as the appropriate audit trail being followed.</w:t>
      </w:r>
    </w:p>
    <w:p w:rsidR="00706955" w:rsidRPr="00683485" w:rsidRDefault="00706955" w:rsidP="00706955">
      <w:pPr>
        <w:spacing w:after="120" w:line="240" w:lineRule="auto"/>
        <w:jc w:val="center"/>
        <w:outlineLvl w:val="0"/>
        <w:rPr>
          <w:rFonts w:asciiTheme="minorHAnsi" w:hAnsiTheme="minorHAnsi"/>
          <w:b/>
          <w:sz w:val="20"/>
          <w:szCs w:val="20"/>
        </w:rPr>
      </w:pPr>
    </w:p>
    <w:p w:rsidR="00706955" w:rsidRPr="00683485" w:rsidRDefault="00706955" w:rsidP="00706955">
      <w:pPr>
        <w:spacing w:after="120" w:line="240" w:lineRule="auto"/>
        <w:jc w:val="both"/>
        <w:rPr>
          <w:rFonts w:asciiTheme="minorHAnsi" w:hAnsiTheme="minorHAnsi"/>
          <w:b/>
          <w:sz w:val="20"/>
          <w:szCs w:val="20"/>
        </w:rPr>
      </w:pPr>
      <w:r w:rsidRPr="00683485">
        <w:rPr>
          <w:rFonts w:asciiTheme="minorHAnsi" w:hAnsiTheme="minorHAnsi"/>
          <w:b/>
          <w:sz w:val="20"/>
          <w:szCs w:val="20"/>
        </w:rPr>
        <w:t>1.     DESCRIPTION OF THE PROJECT</w:t>
      </w:r>
    </w:p>
    <w:p w:rsidR="00706955" w:rsidRPr="00683485" w:rsidRDefault="00DF2D30" w:rsidP="00706955">
      <w:pPr>
        <w:spacing w:after="120" w:line="240" w:lineRule="auto"/>
        <w:jc w:val="both"/>
        <w:rPr>
          <w:rFonts w:asciiTheme="minorHAnsi" w:hAnsiTheme="minorHAnsi"/>
          <w:sz w:val="20"/>
          <w:szCs w:val="20"/>
        </w:rPr>
      </w:pPr>
      <w:r w:rsidRPr="00683485">
        <w:rPr>
          <w:rFonts w:asciiTheme="minorHAnsi" w:hAnsiTheme="minorHAnsi"/>
          <w:b/>
          <w:sz w:val="20"/>
          <w:szCs w:val="20"/>
        </w:rPr>
        <w:t xml:space="preserve">Project objective: </w:t>
      </w:r>
      <w:r w:rsidRPr="00683485">
        <w:rPr>
          <w:rFonts w:asciiTheme="minorHAnsi" w:hAnsiTheme="minorHAnsi"/>
          <w:sz w:val="20"/>
          <w:szCs w:val="20"/>
        </w:rPr>
        <w:t xml:space="preserve">The aim of the project is to improve the conservation status of the EU populations of two sea turtle priority species, the loggerhead turtle </w:t>
      </w:r>
      <w:proofErr w:type="spellStart"/>
      <w:r w:rsidRPr="00683485">
        <w:rPr>
          <w:rFonts w:asciiTheme="minorHAnsi" w:hAnsiTheme="minorHAnsi"/>
          <w:sz w:val="20"/>
          <w:szCs w:val="20"/>
        </w:rPr>
        <w:t>Caretta</w:t>
      </w:r>
      <w:proofErr w:type="spellEnd"/>
      <w:r w:rsidRPr="00683485">
        <w:rPr>
          <w:rFonts w:asciiTheme="minorHAnsi" w:hAnsiTheme="minorHAnsi"/>
          <w:sz w:val="20"/>
          <w:szCs w:val="20"/>
        </w:rPr>
        <w:t xml:space="preserve"> </w:t>
      </w:r>
      <w:proofErr w:type="spellStart"/>
      <w:r w:rsidRPr="00683485">
        <w:rPr>
          <w:rFonts w:asciiTheme="minorHAnsi" w:hAnsiTheme="minorHAnsi"/>
          <w:sz w:val="20"/>
          <w:szCs w:val="20"/>
        </w:rPr>
        <w:t>caretta</w:t>
      </w:r>
      <w:proofErr w:type="spellEnd"/>
      <w:r w:rsidRPr="00683485">
        <w:rPr>
          <w:rFonts w:asciiTheme="minorHAnsi" w:hAnsiTheme="minorHAnsi"/>
          <w:sz w:val="20"/>
          <w:szCs w:val="20"/>
        </w:rPr>
        <w:t xml:space="preserve">* and the green turtle </w:t>
      </w:r>
      <w:proofErr w:type="spellStart"/>
      <w:r w:rsidRPr="00683485">
        <w:rPr>
          <w:rFonts w:asciiTheme="minorHAnsi" w:hAnsiTheme="minorHAnsi"/>
          <w:sz w:val="20"/>
          <w:szCs w:val="20"/>
        </w:rPr>
        <w:t>Chelonia</w:t>
      </w:r>
      <w:proofErr w:type="spellEnd"/>
      <w:r w:rsidRPr="00683485">
        <w:rPr>
          <w:rFonts w:asciiTheme="minorHAnsi" w:hAnsiTheme="minorHAnsi"/>
          <w:sz w:val="20"/>
          <w:szCs w:val="20"/>
        </w:rPr>
        <w:t xml:space="preserve"> </w:t>
      </w:r>
      <w:proofErr w:type="spellStart"/>
      <w:r w:rsidRPr="00683485">
        <w:rPr>
          <w:rFonts w:asciiTheme="minorHAnsi" w:hAnsiTheme="minorHAnsi"/>
          <w:sz w:val="20"/>
          <w:szCs w:val="20"/>
        </w:rPr>
        <w:t>mydas</w:t>
      </w:r>
      <w:proofErr w:type="spellEnd"/>
      <w:r w:rsidRPr="00683485">
        <w:rPr>
          <w:rFonts w:asciiTheme="minorHAnsi" w:hAnsiTheme="minorHAnsi"/>
          <w:sz w:val="20"/>
          <w:szCs w:val="20"/>
        </w:rPr>
        <w:t>*. The project recognizes that this aim can only be achieved through an EU-level approach considering the multinational distribution of these populations, which have breeding and foraging grounds in different and distant EU countries.</w:t>
      </w:r>
    </w:p>
    <w:p w:rsidR="00DF2D30" w:rsidRPr="00683485" w:rsidRDefault="00DF2D30" w:rsidP="00DF2D30">
      <w:pPr>
        <w:spacing w:after="120" w:line="240" w:lineRule="auto"/>
        <w:jc w:val="both"/>
        <w:rPr>
          <w:rFonts w:asciiTheme="minorHAnsi" w:hAnsiTheme="minorHAnsi"/>
          <w:b/>
          <w:sz w:val="20"/>
          <w:szCs w:val="20"/>
        </w:rPr>
      </w:pPr>
      <w:r w:rsidRPr="00683485">
        <w:rPr>
          <w:rFonts w:asciiTheme="minorHAnsi" w:hAnsiTheme="minorHAnsi"/>
          <w:b/>
          <w:sz w:val="20"/>
          <w:szCs w:val="20"/>
        </w:rPr>
        <w:t>The specific project objectives are:</w:t>
      </w: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1) Reduce the impact of anthropogenic threats at nesting sites, in order to (</w:t>
      </w:r>
      <w:proofErr w:type="spellStart"/>
      <w:r w:rsidRPr="00683485">
        <w:rPr>
          <w:rFonts w:asciiTheme="minorHAnsi" w:hAnsiTheme="minorHAnsi"/>
          <w:sz w:val="20"/>
          <w:szCs w:val="20"/>
        </w:rPr>
        <w:t>i</w:t>
      </w:r>
      <w:proofErr w:type="spellEnd"/>
      <w:r w:rsidRPr="00683485">
        <w:rPr>
          <w:rFonts w:asciiTheme="minorHAnsi" w:hAnsiTheme="minorHAnsi"/>
          <w:sz w:val="20"/>
          <w:szCs w:val="20"/>
        </w:rPr>
        <w:t>) guarantee a suitable</w:t>
      </w: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 xml:space="preserve">nesting and incubation habitat for the future, including climate change effects, and (ii) allow a high production of </w:t>
      </w:r>
      <w:proofErr w:type="spellStart"/>
      <w:r w:rsidRPr="00683485">
        <w:rPr>
          <w:rFonts w:asciiTheme="minorHAnsi" w:hAnsiTheme="minorHAnsi"/>
          <w:sz w:val="20"/>
          <w:szCs w:val="20"/>
        </w:rPr>
        <w:t>newborns</w:t>
      </w:r>
      <w:proofErr w:type="spellEnd"/>
      <w:r w:rsidRPr="00683485">
        <w:rPr>
          <w:rFonts w:asciiTheme="minorHAnsi" w:hAnsiTheme="minorHAnsi"/>
          <w:sz w:val="20"/>
          <w:szCs w:val="20"/>
        </w:rPr>
        <w:t xml:space="preserve"> recruiting to their populations.</w:t>
      </w:r>
    </w:p>
    <w:p w:rsidR="00507FE7" w:rsidRPr="00683485" w:rsidRDefault="00507FE7" w:rsidP="00DF2D30">
      <w:pPr>
        <w:spacing w:after="120" w:line="240" w:lineRule="auto"/>
        <w:jc w:val="both"/>
        <w:rPr>
          <w:rFonts w:asciiTheme="minorHAnsi" w:hAnsiTheme="minorHAnsi"/>
          <w:sz w:val="20"/>
          <w:szCs w:val="20"/>
        </w:rPr>
      </w:pP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lastRenderedPageBreak/>
        <w:t>2) Reduce the impact of anthropogenic threats, in particular fishery-related, at foraging grounds.</w:t>
      </w: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3) Improve the effectiveness of marine Natura 2000 sites for sea turtle conservation, by extending current sites over turtle hot-spot areas and improving their management.</w:t>
      </w: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4) Set up a consistent approach for the conservation of the EU sea turtle populations, in order to optimize current and future efforts and resources in the EU.</w:t>
      </w: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5) Contribute to the Marine Strategy Framework Directive with consistent methods and with baseline data for improving the capacity of monitoring the conservation status of the EU sea turtle populations in the future.</w:t>
      </w:r>
    </w:p>
    <w:p w:rsidR="00DF2D30"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6) Promote among EU citizens the concept of shared EU sea turtle populations and of the common heritage of natural marine resources of which sea turtles are excellent and charismatic flagship species.</w:t>
      </w:r>
    </w:p>
    <w:p w:rsidR="00706955" w:rsidRPr="00683485" w:rsidRDefault="00DF2D30" w:rsidP="00DF2D30">
      <w:pPr>
        <w:spacing w:after="120" w:line="240" w:lineRule="auto"/>
        <w:jc w:val="both"/>
        <w:rPr>
          <w:rFonts w:asciiTheme="minorHAnsi" w:hAnsiTheme="minorHAnsi"/>
          <w:sz w:val="20"/>
          <w:szCs w:val="20"/>
        </w:rPr>
      </w:pPr>
      <w:r w:rsidRPr="00683485">
        <w:rPr>
          <w:rFonts w:asciiTheme="minorHAnsi" w:hAnsiTheme="minorHAnsi"/>
          <w:sz w:val="20"/>
          <w:szCs w:val="20"/>
        </w:rPr>
        <w:t>7) Set up an EU network for sea turtle conservation based on common objectives and methods. This network will include the main research and conservation organizations in the key EU countries (most of</w:t>
      </w:r>
      <w:r w:rsidR="000F5513">
        <w:rPr>
          <w:rFonts w:asciiTheme="minorHAnsi" w:hAnsiTheme="minorHAnsi"/>
          <w:sz w:val="20"/>
          <w:szCs w:val="20"/>
        </w:rPr>
        <w:t xml:space="preserve"> </w:t>
      </w:r>
      <w:r w:rsidRPr="00683485">
        <w:rPr>
          <w:rFonts w:asciiTheme="minorHAnsi" w:hAnsiTheme="minorHAnsi"/>
          <w:sz w:val="20"/>
          <w:szCs w:val="20"/>
        </w:rPr>
        <w:t>which participate in the project as beneficiaries) and the relevant competent authorities.</w:t>
      </w:r>
    </w:p>
    <w:p w:rsidR="00804F5A" w:rsidRPr="00683485" w:rsidRDefault="00804F5A" w:rsidP="00DF2D30">
      <w:pPr>
        <w:spacing w:after="120" w:line="240" w:lineRule="auto"/>
        <w:jc w:val="both"/>
        <w:rPr>
          <w:rFonts w:asciiTheme="minorHAnsi" w:hAnsiTheme="minorHAnsi"/>
          <w:sz w:val="20"/>
          <w:szCs w:val="20"/>
        </w:rPr>
      </w:pPr>
    </w:p>
    <w:p w:rsidR="00706955" w:rsidRPr="00683485" w:rsidRDefault="00706955" w:rsidP="00706955">
      <w:pPr>
        <w:numPr>
          <w:ilvl w:val="0"/>
          <w:numId w:val="1"/>
        </w:numPr>
        <w:spacing w:after="120" w:line="240" w:lineRule="auto"/>
        <w:jc w:val="both"/>
        <w:rPr>
          <w:rFonts w:asciiTheme="minorHAnsi" w:hAnsiTheme="minorHAnsi"/>
          <w:b/>
          <w:sz w:val="20"/>
          <w:szCs w:val="20"/>
        </w:rPr>
      </w:pPr>
      <w:r w:rsidRPr="00683485">
        <w:rPr>
          <w:rFonts w:asciiTheme="minorHAnsi" w:hAnsiTheme="minorHAnsi"/>
          <w:b/>
          <w:sz w:val="20"/>
          <w:szCs w:val="20"/>
        </w:rPr>
        <w:t xml:space="preserve">DESCRIPTION OF THE ASSIGNMENT </w:t>
      </w:r>
    </w:p>
    <w:p w:rsidR="00706955" w:rsidRPr="00683485" w:rsidRDefault="00706955" w:rsidP="00706955">
      <w:pPr>
        <w:spacing w:after="120" w:line="240" w:lineRule="auto"/>
        <w:ind w:left="792"/>
        <w:jc w:val="both"/>
        <w:rPr>
          <w:rFonts w:asciiTheme="minorHAnsi" w:hAnsiTheme="minorHAnsi"/>
          <w:sz w:val="20"/>
          <w:szCs w:val="20"/>
        </w:rPr>
      </w:pPr>
    </w:p>
    <w:p w:rsidR="00706955" w:rsidRPr="00683485" w:rsidRDefault="00706955" w:rsidP="00706955">
      <w:pPr>
        <w:numPr>
          <w:ilvl w:val="1"/>
          <w:numId w:val="4"/>
        </w:numPr>
        <w:spacing w:after="120" w:line="240" w:lineRule="auto"/>
        <w:jc w:val="both"/>
        <w:rPr>
          <w:rFonts w:asciiTheme="minorHAnsi" w:hAnsiTheme="minorHAnsi"/>
          <w:b/>
          <w:sz w:val="20"/>
          <w:szCs w:val="20"/>
        </w:rPr>
      </w:pPr>
      <w:r w:rsidRPr="00683485">
        <w:rPr>
          <w:rFonts w:asciiTheme="minorHAnsi" w:hAnsiTheme="minorHAnsi"/>
          <w:b/>
          <w:sz w:val="20"/>
          <w:szCs w:val="20"/>
        </w:rPr>
        <w:t xml:space="preserve">Objectives: </w:t>
      </w:r>
    </w:p>
    <w:p w:rsidR="00706955" w:rsidRPr="00683485" w:rsidRDefault="00706955" w:rsidP="00706955">
      <w:pPr>
        <w:tabs>
          <w:tab w:val="left" w:pos="284"/>
        </w:tabs>
        <w:spacing w:after="120" w:line="240" w:lineRule="auto"/>
        <w:jc w:val="both"/>
        <w:rPr>
          <w:rFonts w:asciiTheme="minorHAnsi" w:hAnsiTheme="minorHAnsi"/>
          <w:sz w:val="20"/>
          <w:szCs w:val="20"/>
        </w:rPr>
      </w:pPr>
      <w:r w:rsidRPr="00683485">
        <w:rPr>
          <w:rFonts w:asciiTheme="minorHAnsi" w:hAnsiTheme="minorHAnsi"/>
          <w:sz w:val="20"/>
          <w:szCs w:val="20"/>
        </w:rPr>
        <w:t xml:space="preserve">Objective of the work </w:t>
      </w:r>
      <w:proofErr w:type="gramStart"/>
      <w:r w:rsidRPr="00683485">
        <w:rPr>
          <w:rFonts w:asciiTheme="minorHAnsi" w:hAnsiTheme="minorHAnsi"/>
          <w:sz w:val="20"/>
          <w:szCs w:val="20"/>
        </w:rPr>
        <w:t xml:space="preserve">of </w:t>
      </w:r>
      <w:r w:rsidR="00D36B38">
        <w:rPr>
          <w:rFonts w:asciiTheme="minorHAnsi" w:hAnsiTheme="minorHAnsi"/>
          <w:sz w:val="20"/>
          <w:szCs w:val="20"/>
        </w:rPr>
        <w:t xml:space="preserve"> </w:t>
      </w:r>
      <w:r w:rsidR="00B73374" w:rsidRPr="00B73374">
        <w:rPr>
          <w:rFonts w:asciiTheme="minorHAnsi" w:hAnsiTheme="minorHAnsi"/>
          <w:sz w:val="20"/>
          <w:szCs w:val="20"/>
        </w:rPr>
        <w:t>2</w:t>
      </w:r>
      <w:proofErr w:type="gramEnd"/>
      <w:r w:rsidR="00B73374" w:rsidRPr="00B73374">
        <w:rPr>
          <w:rFonts w:asciiTheme="minorHAnsi" w:hAnsiTheme="minorHAnsi"/>
          <w:sz w:val="20"/>
          <w:szCs w:val="20"/>
        </w:rPr>
        <w:t xml:space="preserve"> aerial survey participants (observers)/2 surveys</w:t>
      </w:r>
      <w:r w:rsidR="00B73374">
        <w:rPr>
          <w:rFonts w:asciiTheme="minorHAnsi" w:hAnsiTheme="minorHAnsi"/>
          <w:sz w:val="20"/>
          <w:szCs w:val="20"/>
        </w:rPr>
        <w:t xml:space="preserve"> </w:t>
      </w:r>
      <w:r w:rsidR="00DF2D30" w:rsidRPr="00683485">
        <w:rPr>
          <w:rFonts w:asciiTheme="minorHAnsi" w:hAnsiTheme="minorHAnsi"/>
          <w:sz w:val="20"/>
          <w:szCs w:val="20"/>
        </w:rPr>
        <w:t>is</w:t>
      </w:r>
      <w:r w:rsidRPr="00683485">
        <w:rPr>
          <w:rFonts w:asciiTheme="minorHAnsi" w:hAnsiTheme="minorHAnsi"/>
          <w:sz w:val="20"/>
          <w:szCs w:val="20"/>
        </w:rPr>
        <w:t xml:space="preserve"> to</w:t>
      </w:r>
      <w:r w:rsidR="00DF2D30" w:rsidRPr="00683485">
        <w:rPr>
          <w:rFonts w:asciiTheme="minorHAnsi" w:hAnsiTheme="minorHAnsi"/>
          <w:sz w:val="20"/>
          <w:szCs w:val="20"/>
        </w:rPr>
        <w:t>:</w:t>
      </w:r>
    </w:p>
    <w:p w:rsidR="00DF2D30" w:rsidRPr="00683485" w:rsidRDefault="00B73374" w:rsidP="00DF2D30">
      <w:pPr>
        <w:tabs>
          <w:tab w:val="left" w:pos="284"/>
        </w:tabs>
        <w:spacing w:after="120" w:line="240" w:lineRule="auto"/>
        <w:jc w:val="both"/>
        <w:rPr>
          <w:rFonts w:asciiTheme="minorHAnsi" w:hAnsiTheme="minorHAnsi"/>
          <w:sz w:val="20"/>
          <w:szCs w:val="20"/>
        </w:rPr>
      </w:pPr>
      <w:r>
        <w:rPr>
          <w:rFonts w:asciiTheme="minorHAnsi" w:hAnsiTheme="minorHAnsi"/>
          <w:sz w:val="20"/>
          <w:szCs w:val="20"/>
        </w:rPr>
        <w:t>Observe and participate in</w:t>
      </w:r>
      <w:r w:rsidR="00DF2D30" w:rsidRPr="00683485">
        <w:rPr>
          <w:rFonts w:asciiTheme="minorHAnsi" w:hAnsiTheme="minorHAnsi"/>
          <w:sz w:val="20"/>
          <w:szCs w:val="20"/>
        </w:rPr>
        <w:t xml:space="preserve"> the implementation of </w:t>
      </w:r>
      <w:r w:rsidR="00D36B38" w:rsidRPr="00D36B38">
        <w:rPr>
          <w:rFonts w:asciiTheme="minorHAnsi" w:hAnsiTheme="minorHAnsi"/>
          <w:sz w:val="20"/>
          <w:szCs w:val="20"/>
        </w:rPr>
        <w:t xml:space="preserve">Aerial survey </w:t>
      </w:r>
      <w:r w:rsidR="00DF2D30" w:rsidRPr="00683485">
        <w:rPr>
          <w:rFonts w:asciiTheme="minorHAnsi" w:hAnsiTheme="minorHAnsi"/>
          <w:sz w:val="20"/>
          <w:szCs w:val="20"/>
        </w:rPr>
        <w:t xml:space="preserve">in the EU project "COLLECTIVE ACTIONS FOR IMPROVING THE CONSERVATION STATUS OF THE EU SEA TURTLE POPULATION, Project acronym: LIFE EUROTURTLES </w:t>
      </w:r>
    </w:p>
    <w:p w:rsidR="00706955" w:rsidRPr="00683485" w:rsidRDefault="00706955" w:rsidP="00706955">
      <w:pPr>
        <w:tabs>
          <w:tab w:val="left" w:pos="284"/>
        </w:tabs>
        <w:spacing w:after="120" w:line="240" w:lineRule="auto"/>
        <w:jc w:val="both"/>
        <w:rPr>
          <w:rFonts w:asciiTheme="minorHAnsi" w:hAnsiTheme="minorHAnsi"/>
          <w:b/>
          <w:sz w:val="20"/>
          <w:szCs w:val="20"/>
        </w:rPr>
      </w:pPr>
    </w:p>
    <w:p w:rsidR="00706955" w:rsidRPr="00683485" w:rsidRDefault="00706955" w:rsidP="00706955">
      <w:pPr>
        <w:tabs>
          <w:tab w:val="left" w:pos="284"/>
        </w:tabs>
        <w:spacing w:after="120" w:line="240" w:lineRule="auto"/>
        <w:jc w:val="both"/>
        <w:rPr>
          <w:rFonts w:asciiTheme="minorHAnsi" w:hAnsiTheme="minorHAnsi"/>
          <w:sz w:val="20"/>
          <w:szCs w:val="20"/>
        </w:rPr>
      </w:pPr>
      <w:r w:rsidRPr="00683485">
        <w:rPr>
          <w:rFonts w:asciiTheme="minorHAnsi" w:hAnsiTheme="minorHAnsi"/>
          <w:b/>
          <w:sz w:val="20"/>
          <w:szCs w:val="20"/>
        </w:rPr>
        <w:t xml:space="preserve">2.2 Requested services: </w:t>
      </w:r>
    </w:p>
    <w:p w:rsidR="00D36B38" w:rsidRDefault="00B73374" w:rsidP="00D36B38">
      <w:pPr>
        <w:numPr>
          <w:ilvl w:val="0"/>
          <w:numId w:val="3"/>
        </w:num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Observation and participation in</w:t>
      </w:r>
      <w:r w:rsidR="00706955" w:rsidRPr="00D36B38">
        <w:rPr>
          <w:rFonts w:asciiTheme="minorHAnsi" w:hAnsiTheme="minorHAnsi"/>
          <w:sz w:val="20"/>
          <w:szCs w:val="20"/>
        </w:rPr>
        <w:t xml:space="preserve"> the project</w:t>
      </w:r>
      <w:r w:rsidR="00DF2D30" w:rsidRPr="00D36B38">
        <w:rPr>
          <w:rFonts w:asciiTheme="minorHAnsi" w:hAnsiTheme="minorHAnsi"/>
          <w:sz w:val="20"/>
          <w:szCs w:val="20"/>
        </w:rPr>
        <w:t xml:space="preserve">’s </w:t>
      </w:r>
      <w:r w:rsidR="00D36B38" w:rsidRPr="00D36B38">
        <w:rPr>
          <w:rFonts w:asciiTheme="minorHAnsi" w:hAnsiTheme="minorHAnsi"/>
          <w:sz w:val="20"/>
          <w:szCs w:val="20"/>
        </w:rPr>
        <w:t xml:space="preserve">Aerial survey </w:t>
      </w:r>
    </w:p>
    <w:p w:rsidR="00563824" w:rsidRPr="00D36B38" w:rsidRDefault="00563824" w:rsidP="00D36B38">
      <w:pPr>
        <w:numPr>
          <w:ilvl w:val="0"/>
          <w:numId w:val="3"/>
        </w:numPr>
        <w:autoSpaceDE w:val="0"/>
        <w:autoSpaceDN w:val="0"/>
        <w:adjustRightInd w:val="0"/>
        <w:spacing w:after="0" w:line="240" w:lineRule="auto"/>
        <w:jc w:val="both"/>
        <w:rPr>
          <w:rFonts w:asciiTheme="minorHAnsi" w:hAnsiTheme="minorHAnsi"/>
          <w:sz w:val="20"/>
          <w:szCs w:val="20"/>
        </w:rPr>
      </w:pPr>
      <w:r w:rsidRPr="00D36B38">
        <w:rPr>
          <w:rFonts w:asciiTheme="minorHAnsi" w:hAnsiTheme="minorHAnsi"/>
          <w:sz w:val="20"/>
          <w:szCs w:val="20"/>
        </w:rPr>
        <w:t xml:space="preserve">Support to </w:t>
      </w:r>
      <w:r w:rsidR="00B73374">
        <w:rPr>
          <w:rFonts w:asciiTheme="minorHAnsi" w:hAnsiTheme="minorHAnsi"/>
          <w:sz w:val="20"/>
          <w:szCs w:val="20"/>
        </w:rPr>
        <w:t>all participants of</w:t>
      </w:r>
      <w:r w:rsidRPr="00D36B38">
        <w:rPr>
          <w:rFonts w:asciiTheme="minorHAnsi" w:hAnsiTheme="minorHAnsi"/>
          <w:sz w:val="20"/>
          <w:szCs w:val="20"/>
        </w:rPr>
        <w:t xml:space="preserve"> the project</w:t>
      </w:r>
      <w:r w:rsidR="00D36B38">
        <w:rPr>
          <w:rFonts w:asciiTheme="minorHAnsi" w:hAnsiTheme="minorHAnsi"/>
          <w:sz w:val="20"/>
          <w:szCs w:val="20"/>
        </w:rPr>
        <w:t>’s aerial survey</w:t>
      </w:r>
      <w:r w:rsidRPr="00D36B38">
        <w:rPr>
          <w:rFonts w:asciiTheme="minorHAnsi" w:hAnsiTheme="minorHAnsi"/>
          <w:sz w:val="20"/>
          <w:szCs w:val="20"/>
        </w:rPr>
        <w:t xml:space="preserve"> </w:t>
      </w:r>
    </w:p>
    <w:p w:rsidR="005D32FF" w:rsidRPr="00683485" w:rsidRDefault="005D32FF" w:rsidP="005D32FF">
      <w:pPr>
        <w:pStyle w:val="ListParagraph"/>
        <w:numPr>
          <w:ilvl w:val="0"/>
          <w:numId w:val="3"/>
        </w:numPr>
        <w:rPr>
          <w:rFonts w:asciiTheme="minorHAnsi" w:hAnsiTheme="minorHAnsi"/>
          <w:sz w:val="20"/>
          <w:szCs w:val="20"/>
        </w:rPr>
      </w:pPr>
      <w:r w:rsidRPr="00683485">
        <w:rPr>
          <w:rFonts w:asciiTheme="minorHAnsi" w:hAnsiTheme="minorHAnsi"/>
          <w:sz w:val="20"/>
          <w:szCs w:val="20"/>
        </w:rPr>
        <w:t>Participation in the following project activities:</w:t>
      </w:r>
    </w:p>
    <w:p w:rsidR="005D32FF" w:rsidRPr="00683485" w:rsidRDefault="005D32FF" w:rsidP="00351AD4">
      <w:pPr>
        <w:pStyle w:val="ListParagraph"/>
        <w:numPr>
          <w:ilvl w:val="1"/>
          <w:numId w:val="3"/>
        </w:numPr>
        <w:rPr>
          <w:rFonts w:asciiTheme="minorHAnsi" w:hAnsiTheme="minorHAnsi"/>
          <w:sz w:val="20"/>
          <w:szCs w:val="20"/>
        </w:rPr>
      </w:pPr>
      <w:r w:rsidRPr="00683485">
        <w:rPr>
          <w:rFonts w:asciiTheme="minorHAnsi" w:hAnsiTheme="minorHAnsi"/>
          <w:sz w:val="20"/>
          <w:szCs w:val="20"/>
        </w:rPr>
        <w:t>ACTION C.3: Marine hot-spot areas for sea turtles: dynamic fishery management and areas of extension of Natura 2000 sites</w:t>
      </w:r>
      <w:r w:rsidR="00351AD4">
        <w:rPr>
          <w:rFonts w:asciiTheme="minorHAnsi" w:hAnsiTheme="minorHAnsi"/>
          <w:sz w:val="20"/>
          <w:szCs w:val="20"/>
        </w:rPr>
        <w:t xml:space="preserve">, </w:t>
      </w:r>
      <w:r w:rsidR="00351AD4" w:rsidRPr="00351AD4">
        <w:rPr>
          <w:rFonts w:asciiTheme="minorHAnsi" w:hAnsiTheme="minorHAnsi"/>
          <w:sz w:val="20"/>
          <w:szCs w:val="20"/>
        </w:rPr>
        <w:t xml:space="preserve">Sub-action, C3.1 (Croatia)   </w:t>
      </w:r>
    </w:p>
    <w:p w:rsidR="00706955" w:rsidRPr="00683485" w:rsidRDefault="00706955" w:rsidP="00706955">
      <w:pPr>
        <w:autoSpaceDE w:val="0"/>
        <w:autoSpaceDN w:val="0"/>
        <w:adjustRightInd w:val="0"/>
        <w:spacing w:after="120" w:line="240" w:lineRule="auto"/>
        <w:jc w:val="both"/>
        <w:rPr>
          <w:rFonts w:asciiTheme="minorHAnsi" w:hAnsiTheme="minorHAnsi"/>
          <w:b/>
          <w:bCs/>
          <w:color w:val="000000"/>
          <w:sz w:val="20"/>
          <w:szCs w:val="20"/>
          <w:lang w:eastAsia="hr-HR"/>
        </w:rPr>
      </w:pPr>
      <w:r w:rsidRPr="00683485">
        <w:rPr>
          <w:rFonts w:asciiTheme="minorHAnsi" w:hAnsiTheme="minorHAnsi"/>
          <w:b/>
          <w:bCs/>
          <w:color w:val="000000"/>
          <w:sz w:val="20"/>
          <w:szCs w:val="20"/>
          <w:lang w:eastAsia="hr-HR"/>
        </w:rPr>
        <w:t xml:space="preserve">2.3. Expected deliverables: </w:t>
      </w:r>
    </w:p>
    <w:p w:rsidR="00D36B38" w:rsidRDefault="00B73374" w:rsidP="003724C5">
      <w:pPr>
        <w:numPr>
          <w:ilvl w:val="0"/>
          <w:numId w:val="5"/>
        </w:numPr>
        <w:autoSpaceDE w:val="0"/>
        <w:autoSpaceDN w:val="0"/>
        <w:adjustRightInd w:val="0"/>
        <w:spacing w:after="0" w:line="240" w:lineRule="auto"/>
        <w:jc w:val="both"/>
        <w:rPr>
          <w:rFonts w:asciiTheme="minorHAnsi" w:hAnsiTheme="minorHAnsi"/>
          <w:bCs/>
          <w:color w:val="000000"/>
          <w:sz w:val="20"/>
          <w:szCs w:val="20"/>
          <w:lang w:eastAsia="hr-HR"/>
        </w:rPr>
      </w:pPr>
      <w:r>
        <w:rPr>
          <w:rFonts w:asciiTheme="minorHAnsi" w:hAnsiTheme="minorHAnsi"/>
          <w:bCs/>
          <w:color w:val="000000"/>
          <w:sz w:val="20"/>
          <w:szCs w:val="20"/>
          <w:lang w:eastAsia="hr-HR"/>
        </w:rPr>
        <w:t>Observation</w:t>
      </w:r>
      <w:r w:rsidR="00D36B38">
        <w:rPr>
          <w:rFonts w:asciiTheme="minorHAnsi" w:hAnsiTheme="minorHAnsi"/>
          <w:bCs/>
          <w:color w:val="000000"/>
          <w:sz w:val="20"/>
          <w:szCs w:val="20"/>
          <w:lang w:eastAsia="hr-HR"/>
        </w:rPr>
        <w:t xml:space="preserve"> reports</w:t>
      </w:r>
    </w:p>
    <w:p w:rsidR="00D36B38" w:rsidRDefault="00D36B38" w:rsidP="00706955">
      <w:pPr>
        <w:spacing w:after="120" w:line="240" w:lineRule="auto"/>
        <w:jc w:val="both"/>
        <w:rPr>
          <w:rFonts w:asciiTheme="minorHAnsi" w:hAnsiTheme="minorHAnsi"/>
          <w:sz w:val="20"/>
          <w:szCs w:val="20"/>
        </w:rPr>
      </w:pPr>
    </w:p>
    <w:p w:rsidR="00706955" w:rsidRPr="00683485" w:rsidRDefault="00706955" w:rsidP="00706955">
      <w:pPr>
        <w:spacing w:after="120" w:line="240" w:lineRule="auto"/>
        <w:jc w:val="both"/>
        <w:rPr>
          <w:rFonts w:asciiTheme="minorHAnsi" w:hAnsiTheme="minorHAnsi"/>
          <w:sz w:val="20"/>
          <w:szCs w:val="20"/>
        </w:rPr>
      </w:pPr>
      <w:r w:rsidRPr="00683485">
        <w:rPr>
          <w:rFonts w:asciiTheme="minorHAnsi" w:hAnsiTheme="minorHAnsi"/>
          <w:sz w:val="20"/>
          <w:szCs w:val="20"/>
        </w:rPr>
        <w:t xml:space="preserve">The Expert will be responsible for the production, quality and timely completion of </w:t>
      </w:r>
      <w:r w:rsidR="00D36B38">
        <w:rPr>
          <w:rFonts w:asciiTheme="minorHAnsi" w:hAnsiTheme="minorHAnsi"/>
          <w:sz w:val="20"/>
          <w:szCs w:val="20"/>
        </w:rPr>
        <w:t>aerial survey</w:t>
      </w:r>
      <w:r w:rsidR="00DF2D30" w:rsidRPr="00683485">
        <w:rPr>
          <w:rFonts w:asciiTheme="minorHAnsi" w:hAnsiTheme="minorHAnsi"/>
          <w:sz w:val="20"/>
          <w:szCs w:val="20"/>
        </w:rPr>
        <w:t xml:space="preserve"> activities and for </w:t>
      </w:r>
      <w:r w:rsidRPr="00683485">
        <w:rPr>
          <w:rFonts w:asciiTheme="minorHAnsi" w:hAnsiTheme="minorHAnsi"/>
          <w:sz w:val="20"/>
          <w:szCs w:val="20"/>
        </w:rPr>
        <w:t>keeping track of the work done to the project coordinator.</w:t>
      </w:r>
    </w:p>
    <w:p w:rsidR="00706955" w:rsidRPr="00683485" w:rsidRDefault="00706955" w:rsidP="00706955">
      <w:pPr>
        <w:spacing w:after="120" w:line="240" w:lineRule="auto"/>
        <w:rPr>
          <w:rFonts w:asciiTheme="minorHAnsi" w:hAnsiTheme="minorHAnsi"/>
          <w:sz w:val="20"/>
          <w:szCs w:val="20"/>
        </w:rPr>
      </w:pPr>
    </w:p>
    <w:p w:rsidR="00706955" w:rsidRPr="00683485" w:rsidRDefault="00706955" w:rsidP="00706955">
      <w:pPr>
        <w:spacing w:after="120" w:line="240" w:lineRule="auto"/>
        <w:rPr>
          <w:rFonts w:asciiTheme="minorHAnsi" w:hAnsiTheme="minorHAnsi"/>
          <w:b/>
          <w:sz w:val="20"/>
          <w:szCs w:val="20"/>
        </w:rPr>
      </w:pPr>
      <w:r w:rsidRPr="00683485">
        <w:rPr>
          <w:rFonts w:asciiTheme="minorHAnsi" w:hAnsiTheme="minorHAnsi"/>
          <w:b/>
          <w:sz w:val="20"/>
          <w:szCs w:val="20"/>
        </w:rPr>
        <w:t xml:space="preserve">2.4. Period of Intervention/Timing: </w:t>
      </w:r>
    </w:p>
    <w:p w:rsidR="00706955" w:rsidRPr="00683485" w:rsidRDefault="00706955" w:rsidP="00706955">
      <w:pPr>
        <w:spacing w:after="120" w:line="240" w:lineRule="auto"/>
        <w:jc w:val="both"/>
        <w:rPr>
          <w:rFonts w:asciiTheme="minorHAnsi" w:hAnsiTheme="minorHAnsi"/>
          <w:sz w:val="20"/>
          <w:szCs w:val="20"/>
        </w:rPr>
      </w:pPr>
      <w:r w:rsidRPr="00683485">
        <w:rPr>
          <w:rFonts w:asciiTheme="minorHAnsi" w:hAnsiTheme="minorHAnsi"/>
          <w:sz w:val="20"/>
          <w:szCs w:val="20"/>
        </w:rPr>
        <w:t xml:space="preserve">Project </w:t>
      </w:r>
      <w:r w:rsidR="0053536C" w:rsidRPr="00683485">
        <w:rPr>
          <w:rFonts w:asciiTheme="minorHAnsi" w:hAnsiTheme="minorHAnsi"/>
          <w:sz w:val="20"/>
          <w:szCs w:val="20"/>
        </w:rPr>
        <w:t xml:space="preserve">scientific coordination </w:t>
      </w:r>
      <w:r w:rsidRPr="00683485">
        <w:rPr>
          <w:rFonts w:asciiTheme="minorHAnsi" w:hAnsiTheme="minorHAnsi"/>
          <w:sz w:val="20"/>
          <w:szCs w:val="20"/>
        </w:rPr>
        <w:t xml:space="preserve">services are required for period </w:t>
      </w:r>
      <w:r w:rsidR="00236C37">
        <w:rPr>
          <w:rFonts w:asciiTheme="minorHAnsi" w:hAnsiTheme="minorHAnsi"/>
          <w:sz w:val="20"/>
          <w:szCs w:val="20"/>
        </w:rPr>
        <w:t>April/May</w:t>
      </w:r>
      <w:r w:rsidR="0053536C" w:rsidRPr="00683485">
        <w:rPr>
          <w:rFonts w:asciiTheme="minorHAnsi" w:hAnsiTheme="minorHAnsi"/>
          <w:sz w:val="20"/>
          <w:szCs w:val="20"/>
        </w:rPr>
        <w:t xml:space="preserve"> </w:t>
      </w:r>
      <w:r w:rsidRPr="00683485">
        <w:rPr>
          <w:rFonts w:asciiTheme="minorHAnsi" w:hAnsiTheme="minorHAnsi"/>
          <w:sz w:val="20"/>
          <w:szCs w:val="20"/>
        </w:rPr>
        <w:t>201</w:t>
      </w:r>
      <w:r w:rsidR="00236C37">
        <w:rPr>
          <w:rFonts w:asciiTheme="minorHAnsi" w:hAnsiTheme="minorHAnsi"/>
          <w:sz w:val="20"/>
          <w:szCs w:val="20"/>
        </w:rPr>
        <w:t>9</w:t>
      </w:r>
      <w:r w:rsidR="00507FE7" w:rsidRPr="00683485">
        <w:rPr>
          <w:rFonts w:asciiTheme="minorHAnsi" w:hAnsiTheme="minorHAnsi"/>
          <w:sz w:val="20"/>
          <w:szCs w:val="20"/>
        </w:rPr>
        <w:t xml:space="preserve"> </w:t>
      </w:r>
      <w:r w:rsidRPr="00683485">
        <w:rPr>
          <w:rFonts w:asciiTheme="minorHAnsi" w:hAnsiTheme="minorHAnsi"/>
          <w:sz w:val="20"/>
          <w:szCs w:val="20"/>
        </w:rPr>
        <w:t xml:space="preserve">– </w:t>
      </w:r>
      <w:r w:rsidR="00236C37">
        <w:rPr>
          <w:rFonts w:asciiTheme="minorHAnsi" w:hAnsiTheme="minorHAnsi"/>
          <w:sz w:val="20"/>
          <w:szCs w:val="20"/>
        </w:rPr>
        <w:t xml:space="preserve">October </w:t>
      </w:r>
      <w:r w:rsidRPr="00683485">
        <w:rPr>
          <w:rFonts w:asciiTheme="minorHAnsi" w:hAnsiTheme="minorHAnsi"/>
          <w:sz w:val="20"/>
          <w:szCs w:val="20"/>
        </w:rPr>
        <w:t>20</w:t>
      </w:r>
      <w:r w:rsidR="00D36B38">
        <w:rPr>
          <w:rFonts w:asciiTheme="minorHAnsi" w:hAnsiTheme="minorHAnsi"/>
          <w:sz w:val="20"/>
          <w:szCs w:val="20"/>
        </w:rPr>
        <w:t>1</w:t>
      </w:r>
      <w:r w:rsidR="00236C37">
        <w:rPr>
          <w:rFonts w:asciiTheme="minorHAnsi" w:hAnsiTheme="minorHAnsi"/>
          <w:sz w:val="20"/>
          <w:szCs w:val="20"/>
        </w:rPr>
        <w:t>9</w:t>
      </w:r>
      <w:r w:rsidRPr="00683485">
        <w:rPr>
          <w:rFonts w:asciiTheme="minorHAnsi" w:hAnsiTheme="minorHAnsi"/>
          <w:sz w:val="20"/>
          <w:szCs w:val="20"/>
        </w:rPr>
        <w:t xml:space="preserve">. He/she will be employed on </w:t>
      </w:r>
      <w:r w:rsidR="00804F5A" w:rsidRPr="00683485">
        <w:rPr>
          <w:rFonts w:asciiTheme="minorHAnsi" w:hAnsiTheme="minorHAnsi"/>
          <w:sz w:val="20"/>
          <w:szCs w:val="20"/>
        </w:rPr>
        <w:t xml:space="preserve">the basis of </w:t>
      </w:r>
      <w:r w:rsidR="00683485">
        <w:rPr>
          <w:rFonts w:asciiTheme="minorHAnsi" w:hAnsiTheme="minorHAnsi"/>
          <w:sz w:val="20"/>
          <w:szCs w:val="20"/>
        </w:rPr>
        <w:t>T</w:t>
      </w:r>
      <w:r w:rsidR="00804F5A" w:rsidRPr="00683485">
        <w:rPr>
          <w:rFonts w:asciiTheme="minorHAnsi" w:hAnsiTheme="minorHAnsi"/>
          <w:sz w:val="20"/>
          <w:szCs w:val="20"/>
        </w:rPr>
        <w:t xml:space="preserve">emporary service </w:t>
      </w:r>
      <w:r w:rsidRPr="00683485">
        <w:rPr>
          <w:rFonts w:asciiTheme="minorHAnsi" w:hAnsiTheme="minorHAnsi"/>
          <w:sz w:val="20"/>
          <w:szCs w:val="20"/>
        </w:rPr>
        <w:t xml:space="preserve">contract of definite duration (in Croatian: </w:t>
      </w:r>
      <w:proofErr w:type="spellStart"/>
      <w:r w:rsidRPr="00683485">
        <w:rPr>
          <w:rFonts w:asciiTheme="minorHAnsi" w:hAnsiTheme="minorHAnsi"/>
          <w:i/>
          <w:sz w:val="20"/>
          <w:szCs w:val="20"/>
        </w:rPr>
        <w:t>Ugovor</w:t>
      </w:r>
      <w:proofErr w:type="spellEnd"/>
      <w:r w:rsidRPr="00683485">
        <w:rPr>
          <w:rFonts w:asciiTheme="minorHAnsi" w:hAnsiTheme="minorHAnsi"/>
          <w:i/>
          <w:sz w:val="20"/>
          <w:szCs w:val="20"/>
        </w:rPr>
        <w:t xml:space="preserve"> o </w:t>
      </w:r>
      <w:proofErr w:type="spellStart"/>
      <w:r w:rsidRPr="00683485">
        <w:rPr>
          <w:rFonts w:asciiTheme="minorHAnsi" w:hAnsiTheme="minorHAnsi"/>
          <w:i/>
          <w:sz w:val="20"/>
          <w:szCs w:val="20"/>
        </w:rPr>
        <w:t>djelu</w:t>
      </w:r>
      <w:proofErr w:type="spellEnd"/>
      <w:r w:rsidRPr="00683485">
        <w:rPr>
          <w:rFonts w:asciiTheme="minorHAnsi" w:hAnsiTheme="minorHAnsi"/>
          <w:sz w:val="20"/>
          <w:szCs w:val="20"/>
        </w:rPr>
        <w:t xml:space="preserve">). </w:t>
      </w:r>
    </w:p>
    <w:p w:rsidR="00706955" w:rsidRPr="00683485" w:rsidRDefault="00706955" w:rsidP="00706955">
      <w:pPr>
        <w:spacing w:after="120" w:line="240" w:lineRule="auto"/>
        <w:rPr>
          <w:rFonts w:asciiTheme="minorHAnsi" w:hAnsiTheme="minorHAnsi"/>
          <w:b/>
          <w:sz w:val="20"/>
          <w:szCs w:val="20"/>
        </w:rPr>
      </w:pPr>
      <w:r w:rsidRPr="00683485">
        <w:rPr>
          <w:rFonts w:asciiTheme="minorHAnsi" w:hAnsiTheme="minorHAnsi"/>
          <w:b/>
          <w:sz w:val="20"/>
          <w:szCs w:val="20"/>
        </w:rPr>
        <w:t>2.5. Place of Activities/Logistics:</w:t>
      </w:r>
    </w:p>
    <w:p w:rsidR="00706955" w:rsidRDefault="00D36B38" w:rsidP="00706955">
      <w:pPr>
        <w:spacing w:after="120" w:line="240" w:lineRule="auto"/>
        <w:rPr>
          <w:rFonts w:asciiTheme="minorHAnsi" w:hAnsiTheme="minorHAnsi"/>
          <w:sz w:val="20"/>
          <w:szCs w:val="20"/>
        </w:rPr>
      </w:pPr>
      <w:r>
        <w:rPr>
          <w:rFonts w:asciiTheme="minorHAnsi" w:hAnsiTheme="minorHAnsi"/>
          <w:sz w:val="20"/>
          <w:szCs w:val="20"/>
        </w:rPr>
        <w:t>Action C.3.</w:t>
      </w:r>
      <w:r w:rsidR="00DF2D30" w:rsidRPr="00683485">
        <w:rPr>
          <w:rFonts w:asciiTheme="minorHAnsi" w:hAnsiTheme="minorHAnsi"/>
          <w:sz w:val="20"/>
          <w:szCs w:val="20"/>
        </w:rPr>
        <w:t xml:space="preserve"> locations</w:t>
      </w:r>
      <w:r w:rsidR="00FC19A2">
        <w:rPr>
          <w:rFonts w:asciiTheme="minorHAnsi" w:hAnsiTheme="minorHAnsi"/>
          <w:sz w:val="20"/>
          <w:szCs w:val="20"/>
        </w:rPr>
        <w:t xml:space="preserve"> - </w:t>
      </w:r>
      <w:r w:rsidR="00351AD4" w:rsidRPr="00351AD4">
        <w:rPr>
          <w:rFonts w:asciiTheme="minorHAnsi" w:hAnsiTheme="minorHAnsi"/>
          <w:sz w:val="20"/>
          <w:szCs w:val="20"/>
        </w:rPr>
        <w:t xml:space="preserve">Sub-action, C3.1 (Croatia)   </w:t>
      </w:r>
    </w:p>
    <w:p w:rsidR="00706955" w:rsidRPr="00683485" w:rsidRDefault="00706955" w:rsidP="00706955">
      <w:pPr>
        <w:spacing w:after="120" w:line="240" w:lineRule="auto"/>
        <w:rPr>
          <w:rFonts w:asciiTheme="minorHAnsi" w:hAnsiTheme="minorHAnsi"/>
          <w:b/>
          <w:sz w:val="20"/>
          <w:szCs w:val="20"/>
        </w:rPr>
      </w:pPr>
      <w:r w:rsidRPr="00683485">
        <w:rPr>
          <w:rFonts w:asciiTheme="minorHAnsi" w:hAnsiTheme="minorHAnsi"/>
          <w:b/>
          <w:sz w:val="20"/>
          <w:szCs w:val="20"/>
        </w:rPr>
        <w:t xml:space="preserve">2.6. Reference and reporting: </w:t>
      </w:r>
    </w:p>
    <w:p w:rsidR="00706955" w:rsidRPr="00683485" w:rsidRDefault="00D36B38" w:rsidP="00706955">
      <w:pPr>
        <w:spacing w:after="120" w:line="240" w:lineRule="auto"/>
        <w:rPr>
          <w:rFonts w:asciiTheme="minorHAnsi" w:hAnsiTheme="minorHAnsi"/>
          <w:sz w:val="20"/>
          <w:szCs w:val="20"/>
        </w:rPr>
      </w:pPr>
      <w:r>
        <w:rPr>
          <w:rFonts w:asciiTheme="minorHAnsi" w:hAnsiTheme="minorHAnsi"/>
          <w:sz w:val="20"/>
          <w:szCs w:val="20"/>
        </w:rPr>
        <w:t>Experts</w:t>
      </w:r>
      <w:r w:rsidR="00DF2D30" w:rsidRPr="00683485">
        <w:rPr>
          <w:rFonts w:asciiTheme="minorHAnsi" w:hAnsiTheme="minorHAnsi"/>
          <w:sz w:val="20"/>
          <w:szCs w:val="20"/>
        </w:rPr>
        <w:t xml:space="preserve"> </w:t>
      </w:r>
      <w:r w:rsidR="00706955" w:rsidRPr="00683485">
        <w:rPr>
          <w:rFonts w:asciiTheme="minorHAnsi" w:hAnsiTheme="minorHAnsi"/>
          <w:sz w:val="20"/>
          <w:szCs w:val="20"/>
        </w:rPr>
        <w:t xml:space="preserve">will report to Project </w:t>
      </w:r>
      <w:r w:rsidR="000F3B82" w:rsidRPr="00683485">
        <w:rPr>
          <w:rFonts w:asciiTheme="minorHAnsi" w:hAnsiTheme="minorHAnsi"/>
          <w:sz w:val="20"/>
          <w:szCs w:val="20"/>
        </w:rPr>
        <w:t>Manager</w:t>
      </w:r>
      <w:r w:rsidR="00706955" w:rsidRPr="00683485">
        <w:rPr>
          <w:rFonts w:asciiTheme="minorHAnsi" w:hAnsiTheme="minorHAnsi"/>
          <w:sz w:val="20"/>
          <w:szCs w:val="20"/>
        </w:rPr>
        <w:t xml:space="preserve"> who will serve as his/her Supervisor. </w:t>
      </w:r>
    </w:p>
    <w:p w:rsidR="00DF2D30" w:rsidRDefault="00DF2D30" w:rsidP="00706955">
      <w:pPr>
        <w:spacing w:after="120" w:line="240" w:lineRule="auto"/>
        <w:rPr>
          <w:rFonts w:asciiTheme="minorHAnsi" w:hAnsiTheme="minorHAnsi"/>
          <w:sz w:val="20"/>
          <w:szCs w:val="20"/>
        </w:rPr>
      </w:pPr>
    </w:p>
    <w:p w:rsidR="00563F40" w:rsidRDefault="00563F40" w:rsidP="00706955">
      <w:pPr>
        <w:spacing w:after="120" w:line="240" w:lineRule="auto"/>
        <w:rPr>
          <w:rFonts w:asciiTheme="minorHAnsi" w:hAnsiTheme="minorHAnsi"/>
          <w:sz w:val="20"/>
          <w:szCs w:val="20"/>
        </w:rPr>
      </w:pPr>
    </w:p>
    <w:p w:rsidR="00563F40" w:rsidRPr="00683485" w:rsidRDefault="00563F40" w:rsidP="00706955">
      <w:pPr>
        <w:spacing w:after="120" w:line="240" w:lineRule="auto"/>
        <w:rPr>
          <w:rFonts w:asciiTheme="minorHAnsi" w:hAnsiTheme="minorHAnsi"/>
          <w:sz w:val="20"/>
          <w:szCs w:val="20"/>
        </w:rPr>
      </w:pPr>
    </w:p>
    <w:p w:rsidR="00706955" w:rsidRPr="00683485" w:rsidRDefault="00706955" w:rsidP="00706955">
      <w:pPr>
        <w:spacing w:after="120" w:line="240" w:lineRule="auto"/>
        <w:rPr>
          <w:rFonts w:asciiTheme="minorHAnsi" w:hAnsiTheme="minorHAnsi"/>
          <w:b/>
          <w:sz w:val="20"/>
          <w:szCs w:val="20"/>
        </w:rPr>
      </w:pPr>
      <w:r w:rsidRPr="00683485">
        <w:rPr>
          <w:rFonts w:asciiTheme="minorHAnsi" w:hAnsiTheme="minorHAnsi"/>
          <w:b/>
          <w:sz w:val="20"/>
          <w:szCs w:val="20"/>
        </w:rPr>
        <w:lastRenderedPageBreak/>
        <w:t>3. REQUIRED KNOWLEDGE, SKILLS AND COMPETENCES OF THE EXPERT</w:t>
      </w:r>
    </w:p>
    <w:p w:rsidR="00706955" w:rsidRPr="00683485" w:rsidRDefault="00706955" w:rsidP="00706955">
      <w:pPr>
        <w:spacing w:after="120" w:line="240" w:lineRule="auto"/>
        <w:rPr>
          <w:rFonts w:asciiTheme="minorHAnsi" w:hAnsiTheme="minorHAnsi"/>
          <w:b/>
          <w:i/>
          <w:sz w:val="20"/>
          <w:szCs w:val="20"/>
        </w:rPr>
      </w:pPr>
      <w:r w:rsidRPr="00683485">
        <w:rPr>
          <w:rFonts w:asciiTheme="minorHAnsi" w:hAnsiTheme="minorHAnsi"/>
          <w:b/>
          <w:i/>
          <w:sz w:val="20"/>
          <w:szCs w:val="20"/>
        </w:rPr>
        <w:t>General professional experience:</w:t>
      </w:r>
    </w:p>
    <w:p w:rsidR="00957294" w:rsidRPr="00683485" w:rsidRDefault="00957294" w:rsidP="00706955">
      <w:pPr>
        <w:spacing w:after="120" w:line="240" w:lineRule="auto"/>
        <w:rPr>
          <w:rFonts w:asciiTheme="minorHAnsi" w:hAnsiTheme="minorHAnsi"/>
          <w:sz w:val="20"/>
          <w:szCs w:val="20"/>
        </w:rPr>
      </w:pPr>
      <w:r w:rsidRPr="00683485">
        <w:rPr>
          <w:rFonts w:asciiTheme="minorHAnsi" w:hAnsiTheme="minorHAnsi"/>
          <w:sz w:val="20"/>
          <w:szCs w:val="20"/>
        </w:rPr>
        <w:t xml:space="preserve">PhD in natural sciences, </w:t>
      </w:r>
      <w:r w:rsidR="00B73374">
        <w:rPr>
          <w:rFonts w:asciiTheme="minorHAnsi" w:hAnsiTheme="minorHAnsi"/>
          <w:sz w:val="20"/>
          <w:szCs w:val="20"/>
        </w:rPr>
        <w:t>3</w:t>
      </w:r>
      <w:r w:rsidRPr="00683485">
        <w:rPr>
          <w:rFonts w:asciiTheme="minorHAnsi" w:hAnsiTheme="minorHAnsi"/>
          <w:sz w:val="20"/>
          <w:szCs w:val="20"/>
        </w:rPr>
        <w:t xml:space="preserve"> years of working experience </w:t>
      </w:r>
    </w:p>
    <w:p w:rsidR="00706955" w:rsidRPr="00683485" w:rsidRDefault="00706955" w:rsidP="00706955">
      <w:pPr>
        <w:spacing w:after="120" w:line="240" w:lineRule="auto"/>
        <w:rPr>
          <w:rFonts w:asciiTheme="minorHAnsi" w:hAnsiTheme="minorHAnsi"/>
          <w:b/>
          <w:i/>
          <w:sz w:val="20"/>
          <w:szCs w:val="20"/>
        </w:rPr>
      </w:pPr>
      <w:r w:rsidRPr="00683485">
        <w:rPr>
          <w:rFonts w:asciiTheme="minorHAnsi" w:hAnsiTheme="minorHAnsi"/>
          <w:b/>
          <w:i/>
          <w:sz w:val="20"/>
          <w:szCs w:val="20"/>
        </w:rPr>
        <w:t>Specific professional experience:</w:t>
      </w:r>
    </w:p>
    <w:p w:rsidR="00706955" w:rsidRPr="00683485" w:rsidRDefault="00706955" w:rsidP="00706955">
      <w:pPr>
        <w:numPr>
          <w:ilvl w:val="0"/>
          <w:numId w:val="8"/>
        </w:numPr>
        <w:spacing w:after="0" w:line="240" w:lineRule="auto"/>
        <w:ind w:left="714" w:hanging="357"/>
        <w:rPr>
          <w:rFonts w:asciiTheme="minorHAnsi" w:hAnsiTheme="minorHAnsi"/>
          <w:sz w:val="20"/>
          <w:szCs w:val="20"/>
        </w:rPr>
      </w:pPr>
      <w:r w:rsidRPr="00683485">
        <w:rPr>
          <w:rFonts w:asciiTheme="minorHAnsi" w:hAnsiTheme="minorHAnsi"/>
          <w:sz w:val="20"/>
          <w:szCs w:val="20"/>
        </w:rPr>
        <w:t xml:space="preserve">Experience in day to day </w:t>
      </w:r>
      <w:r w:rsidR="00B73374">
        <w:rPr>
          <w:rFonts w:asciiTheme="minorHAnsi" w:hAnsiTheme="minorHAnsi"/>
          <w:sz w:val="20"/>
          <w:szCs w:val="20"/>
        </w:rPr>
        <w:t>aerial survey activities</w:t>
      </w:r>
    </w:p>
    <w:p w:rsidR="00DF2D30" w:rsidRPr="00683485" w:rsidRDefault="00DF2D30" w:rsidP="00DF2D30">
      <w:pPr>
        <w:pStyle w:val="ListParagraph"/>
        <w:numPr>
          <w:ilvl w:val="0"/>
          <w:numId w:val="8"/>
        </w:numPr>
        <w:rPr>
          <w:rFonts w:asciiTheme="minorHAnsi" w:hAnsiTheme="minorHAnsi"/>
          <w:sz w:val="20"/>
          <w:szCs w:val="20"/>
        </w:rPr>
      </w:pPr>
      <w:r w:rsidRPr="00683485">
        <w:rPr>
          <w:rFonts w:asciiTheme="minorHAnsi" w:hAnsiTheme="minorHAnsi"/>
          <w:sz w:val="20"/>
          <w:szCs w:val="20"/>
        </w:rPr>
        <w:t xml:space="preserve">Experience in planning and implementation of </w:t>
      </w:r>
      <w:r w:rsidR="00D36B38">
        <w:rPr>
          <w:rFonts w:asciiTheme="minorHAnsi" w:hAnsiTheme="minorHAnsi"/>
          <w:sz w:val="20"/>
          <w:szCs w:val="20"/>
        </w:rPr>
        <w:t xml:space="preserve">aerial survey </w:t>
      </w:r>
      <w:r w:rsidRPr="00683485">
        <w:rPr>
          <w:rFonts w:asciiTheme="minorHAnsi" w:hAnsiTheme="minorHAnsi"/>
          <w:sz w:val="20"/>
          <w:szCs w:val="20"/>
        </w:rPr>
        <w:t xml:space="preserve">activities </w:t>
      </w:r>
    </w:p>
    <w:p w:rsidR="00706955" w:rsidRPr="00683485" w:rsidRDefault="00706955" w:rsidP="00DF2D30">
      <w:pPr>
        <w:pStyle w:val="ListParagraph"/>
        <w:numPr>
          <w:ilvl w:val="0"/>
          <w:numId w:val="8"/>
        </w:numPr>
        <w:rPr>
          <w:rFonts w:asciiTheme="minorHAnsi" w:hAnsiTheme="minorHAnsi"/>
          <w:sz w:val="20"/>
          <w:szCs w:val="20"/>
        </w:rPr>
      </w:pPr>
      <w:r w:rsidRPr="00683485">
        <w:rPr>
          <w:rFonts w:asciiTheme="minorHAnsi" w:hAnsiTheme="minorHAnsi"/>
          <w:sz w:val="20"/>
          <w:szCs w:val="20"/>
        </w:rPr>
        <w:t xml:space="preserve">Understanding of LIFE programme objectives is advantage </w:t>
      </w:r>
    </w:p>
    <w:p w:rsidR="00CD4F0B" w:rsidRPr="00683485" w:rsidRDefault="00CD4F0B" w:rsidP="00DF2D30">
      <w:pPr>
        <w:pStyle w:val="ListParagraph"/>
        <w:numPr>
          <w:ilvl w:val="0"/>
          <w:numId w:val="8"/>
        </w:numPr>
        <w:rPr>
          <w:rFonts w:asciiTheme="minorHAnsi" w:hAnsiTheme="minorHAnsi"/>
          <w:sz w:val="20"/>
          <w:szCs w:val="20"/>
        </w:rPr>
      </w:pPr>
      <w:r w:rsidRPr="00683485">
        <w:rPr>
          <w:rFonts w:asciiTheme="minorHAnsi" w:hAnsiTheme="minorHAnsi"/>
          <w:sz w:val="20"/>
          <w:szCs w:val="20"/>
        </w:rPr>
        <w:t>Relevant publications in the field of marine and sea turtles are advantage</w:t>
      </w:r>
    </w:p>
    <w:p w:rsidR="00706955" w:rsidRPr="00683485" w:rsidRDefault="00706955" w:rsidP="00706955">
      <w:pPr>
        <w:spacing w:after="120" w:line="240" w:lineRule="auto"/>
        <w:rPr>
          <w:rFonts w:asciiTheme="minorHAnsi" w:hAnsiTheme="minorHAnsi"/>
          <w:b/>
          <w:i/>
          <w:sz w:val="20"/>
          <w:szCs w:val="20"/>
        </w:rPr>
      </w:pPr>
      <w:r w:rsidRPr="00683485">
        <w:rPr>
          <w:rFonts w:asciiTheme="minorHAnsi" w:hAnsiTheme="minorHAnsi"/>
          <w:b/>
          <w:i/>
          <w:sz w:val="20"/>
          <w:szCs w:val="20"/>
        </w:rPr>
        <w:t xml:space="preserve">Additional skills and competences required: </w:t>
      </w:r>
    </w:p>
    <w:p w:rsidR="00706955" w:rsidRPr="00683485" w:rsidRDefault="00706955" w:rsidP="00706955">
      <w:pPr>
        <w:numPr>
          <w:ilvl w:val="0"/>
          <w:numId w:val="6"/>
        </w:numPr>
        <w:spacing w:after="0" w:line="240" w:lineRule="auto"/>
        <w:ind w:left="714" w:hanging="357"/>
        <w:rPr>
          <w:rFonts w:asciiTheme="minorHAnsi" w:hAnsiTheme="minorHAnsi"/>
          <w:bCs/>
          <w:sz w:val="20"/>
          <w:szCs w:val="20"/>
          <w:lang w:eastAsia="hr-HR"/>
        </w:rPr>
      </w:pPr>
      <w:r w:rsidRPr="00683485">
        <w:rPr>
          <w:rFonts w:asciiTheme="minorHAnsi" w:hAnsiTheme="minorHAnsi"/>
          <w:bCs/>
          <w:sz w:val="20"/>
          <w:szCs w:val="20"/>
          <w:lang w:eastAsia="hr-HR"/>
        </w:rPr>
        <w:t>Excellent knowledge of English and one other EU language</w:t>
      </w:r>
    </w:p>
    <w:p w:rsidR="00706955" w:rsidRPr="00683485" w:rsidRDefault="00706955" w:rsidP="00706955">
      <w:pPr>
        <w:numPr>
          <w:ilvl w:val="0"/>
          <w:numId w:val="6"/>
        </w:numPr>
        <w:spacing w:after="0" w:line="240" w:lineRule="auto"/>
        <w:ind w:left="714" w:hanging="357"/>
        <w:rPr>
          <w:rFonts w:asciiTheme="minorHAnsi" w:hAnsiTheme="minorHAnsi"/>
          <w:bCs/>
          <w:sz w:val="20"/>
          <w:szCs w:val="20"/>
          <w:lang w:eastAsia="hr-HR"/>
        </w:rPr>
      </w:pPr>
      <w:r w:rsidRPr="00683485">
        <w:rPr>
          <w:rFonts w:asciiTheme="minorHAnsi" w:hAnsiTheme="minorHAnsi"/>
          <w:bCs/>
          <w:sz w:val="20"/>
          <w:szCs w:val="20"/>
          <w:lang w:eastAsia="hr-HR"/>
        </w:rPr>
        <w:t>Computer literacy</w:t>
      </w:r>
    </w:p>
    <w:p w:rsidR="00706955" w:rsidRPr="00683485" w:rsidRDefault="00706955" w:rsidP="00706955">
      <w:pPr>
        <w:numPr>
          <w:ilvl w:val="0"/>
          <w:numId w:val="6"/>
        </w:numPr>
        <w:spacing w:after="0" w:line="240" w:lineRule="auto"/>
        <w:ind w:left="714" w:hanging="357"/>
        <w:rPr>
          <w:rFonts w:asciiTheme="minorHAnsi" w:hAnsiTheme="minorHAnsi"/>
          <w:bCs/>
          <w:sz w:val="20"/>
          <w:szCs w:val="20"/>
          <w:lang w:eastAsia="hr-HR"/>
        </w:rPr>
      </w:pPr>
      <w:r w:rsidRPr="00683485">
        <w:rPr>
          <w:rFonts w:asciiTheme="minorHAnsi" w:hAnsiTheme="minorHAnsi"/>
          <w:bCs/>
          <w:sz w:val="20"/>
          <w:szCs w:val="20"/>
          <w:lang w:eastAsia="hr-HR"/>
        </w:rPr>
        <w:t>Excellent team work and coordination abilities</w:t>
      </w:r>
    </w:p>
    <w:p w:rsidR="000F3B46" w:rsidRPr="00683485" w:rsidRDefault="00706955" w:rsidP="000F3B46">
      <w:pPr>
        <w:numPr>
          <w:ilvl w:val="0"/>
          <w:numId w:val="6"/>
        </w:numPr>
        <w:spacing w:after="0" w:line="240" w:lineRule="auto"/>
        <w:ind w:left="714" w:hanging="357"/>
        <w:rPr>
          <w:rFonts w:asciiTheme="minorHAnsi" w:hAnsiTheme="minorHAnsi"/>
          <w:bCs/>
          <w:sz w:val="20"/>
          <w:szCs w:val="20"/>
          <w:lang w:eastAsia="hr-HR"/>
        </w:rPr>
      </w:pPr>
      <w:r w:rsidRPr="00683485">
        <w:rPr>
          <w:rFonts w:asciiTheme="minorHAnsi" w:hAnsiTheme="minorHAnsi"/>
          <w:bCs/>
          <w:sz w:val="20"/>
          <w:szCs w:val="20"/>
          <w:lang w:eastAsia="hr-HR"/>
        </w:rPr>
        <w:t>Excellent commu</w:t>
      </w:r>
      <w:r w:rsidR="000F3B46" w:rsidRPr="00683485">
        <w:rPr>
          <w:rFonts w:asciiTheme="minorHAnsi" w:hAnsiTheme="minorHAnsi"/>
          <w:bCs/>
          <w:sz w:val="20"/>
          <w:szCs w:val="20"/>
          <w:lang w:eastAsia="hr-HR"/>
        </w:rPr>
        <w:t>nication and presentation skills</w:t>
      </w:r>
    </w:p>
    <w:p w:rsidR="00706955" w:rsidRPr="00683485" w:rsidRDefault="00706955" w:rsidP="00706955">
      <w:pPr>
        <w:spacing w:after="120" w:line="240" w:lineRule="auto"/>
        <w:rPr>
          <w:rFonts w:asciiTheme="minorHAnsi" w:hAnsiTheme="minorHAnsi"/>
          <w:bCs/>
          <w:sz w:val="20"/>
          <w:szCs w:val="20"/>
          <w:lang w:eastAsia="hr-HR"/>
        </w:rPr>
      </w:pPr>
    </w:p>
    <w:p w:rsidR="00706955" w:rsidRPr="00683485" w:rsidRDefault="00706955" w:rsidP="00706955">
      <w:pPr>
        <w:spacing w:after="120" w:line="240" w:lineRule="auto"/>
        <w:rPr>
          <w:rFonts w:asciiTheme="minorHAnsi" w:hAnsiTheme="minorHAnsi"/>
          <w:bCs/>
          <w:sz w:val="20"/>
          <w:szCs w:val="20"/>
          <w:lang w:eastAsia="hr-HR"/>
        </w:rPr>
      </w:pPr>
    </w:p>
    <w:sectPr w:rsidR="00706955" w:rsidRPr="00683485" w:rsidSect="00997CC4">
      <w:head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58" w:rsidRDefault="001E1F58" w:rsidP="00410E10">
      <w:r>
        <w:separator/>
      </w:r>
    </w:p>
  </w:endnote>
  <w:endnote w:type="continuationSeparator" w:id="0">
    <w:p w:rsidR="001E1F58" w:rsidRDefault="001E1F58" w:rsidP="0041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58" w:rsidRDefault="001E1F58" w:rsidP="00410E10">
      <w:r>
        <w:separator/>
      </w:r>
    </w:p>
  </w:footnote>
  <w:footnote w:type="continuationSeparator" w:id="0">
    <w:p w:rsidR="001E1F58" w:rsidRDefault="001E1F58" w:rsidP="0041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CC4" w:rsidRDefault="00997CC4">
    <w:pPr>
      <w:pStyle w:val="Header"/>
    </w:pPr>
    <w:r>
      <w:rPr>
        <w:noProof/>
        <w:lang w:val="en-US"/>
      </w:rPr>
      <w:drawing>
        <wp:anchor distT="0" distB="0" distL="114300" distR="114300" simplePos="0" relativeHeight="251659264" behindDoc="1" locked="0" layoutInCell="1" allowOverlap="1" wp14:anchorId="634F4800" wp14:editId="738A1F0F">
          <wp:simplePos x="0" y="0"/>
          <wp:positionH relativeFrom="column">
            <wp:posOffset>-906780</wp:posOffset>
          </wp:positionH>
          <wp:positionV relativeFrom="paragraph">
            <wp:posOffset>-450215</wp:posOffset>
          </wp:positionV>
          <wp:extent cx="7559080" cy="10692000"/>
          <wp:effectExtent l="0" t="0" r="10160" b="1905"/>
          <wp:wrapNone/>
          <wp:docPr id="1" name="Picture 1" descr="Macintosh HD:Users:Mini:Documents:POSLOVI KRESO:HPM:EUROTURTLES:MEMO:DRUGI JEZICI:MEMO PARTNERI 03:Memorandum Euroturtles PERTNERI-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Documents:POSLOVI KRESO:HPM:EUROTURTLES:MEMO:DRUGI JEZICI:MEMO PARTNERI 03:Memorandum Euroturtles PERTNERI-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8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7D3"/>
    <w:multiLevelType w:val="hybridMultilevel"/>
    <w:tmpl w:val="B27CCC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54606"/>
    <w:multiLevelType w:val="hybridMultilevel"/>
    <w:tmpl w:val="3EDAA3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746035"/>
    <w:multiLevelType w:val="multilevel"/>
    <w:tmpl w:val="57165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2F4B00"/>
    <w:multiLevelType w:val="hybridMultilevel"/>
    <w:tmpl w:val="0A3A9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D246B"/>
    <w:multiLevelType w:val="multilevel"/>
    <w:tmpl w:val="ED9E69EC"/>
    <w:lvl w:ilvl="0">
      <w:start w:val="2"/>
      <w:numFmt w:val="decimal"/>
      <w:lvlText w:val="%1."/>
      <w:lvlJc w:val="left"/>
      <w:pPr>
        <w:tabs>
          <w:tab w:val="num" w:pos="360"/>
        </w:tabs>
        <w:ind w:left="360" w:hanging="360"/>
      </w:pPr>
      <w:rPr>
        <w:rFonts w:ascii="Calibri" w:hAnsi="Calibri" w:cs="Calibri"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3A14479"/>
    <w:multiLevelType w:val="hybridMultilevel"/>
    <w:tmpl w:val="A094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DC3197"/>
    <w:multiLevelType w:val="multilevel"/>
    <w:tmpl w:val="44888E62"/>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B005CD4"/>
    <w:multiLevelType w:val="hybridMultilevel"/>
    <w:tmpl w:val="D1CAB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55"/>
    <w:rsid w:val="00001281"/>
    <w:rsid w:val="00046793"/>
    <w:rsid w:val="00086298"/>
    <w:rsid w:val="000B7167"/>
    <w:rsid w:val="000F3B46"/>
    <w:rsid w:val="000F3B82"/>
    <w:rsid w:val="000F5513"/>
    <w:rsid w:val="000F644F"/>
    <w:rsid w:val="001E1F58"/>
    <w:rsid w:val="00236C37"/>
    <w:rsid w:val="002D2DF8"/>
    <w:rsid w:val="00343213"/>
    <w:rsid w:val="003451DB"/>
    <w:rsid w:val="00351AD4"/>
    <w:rsid w:val="003724C5"/>
    <w:rsid w:val="003A07C6"/>
    <w:rsid w:val="003C52FF"/>
    <w:rsid w:val="00410E10"/>
    <w:rsid w:val="004A01A8"/>
    <w:rsid w:val="00507FE7"/>
    <w:rsid w:val="0053536C"/>
    <w:rsid w:val="00563824"/>
    <w:rsid w:val="00563F40"/>
    <w:rsid w:val="0058416C"/>
    <w:rsid w:val="0059641A"/>
    <w:rsid w:val="005D32FF"/>
    <w:rsid w:val="00647EBC"/>
    <w:rsid w:val="00655A5F"/>
    <w:rsid w:val="00683485"/>
    <w:rsid w:val="00706955"/>
    <w:rsid w:val="0074139D"/>
    <w:rsid w:val="00763883"/>
    <w:rsid w:val="007779C5"/>
    <w:rsid w:val="00785B16"/>
    <w:rsid w:val="007864D1"/>
    <w:rsid w:val="007C0A57"/>
    <w:rsid w:val="00804F5A"/>
    <w:rsid w:val="00917069"/>
    <w:rsid w:val="00921C95"/>
    <w:rsid w:val="00956D43"/>
    <w:rsid w:val="00957294"/>
    <w:rsid w:val="00964C09"/>
    <w:rsid w:val="00997CC4"/>
    <w:rsid w:val="009B0572"/>
    <w:rsid w:val="009C3DB9"/>
    <w:rsid w:val="00A17526"/>
    <w:rsid w:val="00AC4119"/>
    <w:rsid w:val="00AC5896"/>
    <w:rsid w:val="00AE5FCB"/>
    <w:rsid w:val="00B2147B"/>
    <w:rsid w:val="00B25A0E"/>
    <w:rsid w:val="00B556B6"/>
    <w:rsid w:val="00B70476"/>
    <w:rsid w:val="00B73374"/>
    <w:rsid w:val="00BE050E"/>
    <w:rsid w:val="00C36DD8"/>
    <w:rsid w:val="00C43211"/>
    <w:rsid w:val="00C82807"/>
    <w:rsid w:val="00CC66CF"/>
    <w:rsid w:val="00CD4F0B"/>
    <w:rsid w:val="00CD5B59"/>
    <w:rsid w:val="00D207ED"/>
    <w:rsid w:val="00D36B38"/>
    <w:rsid w:val="00D6071B"/>
    <w:rsid w:val="00DF2D30"/>
    <w:rsid w:val="00E955D1"/>
    <w:rsid w:val="00ED414E"/>
    <w:rsid w:val="00F11A3B"/>
    <w:rsid w:val="00F80A94"/>
    <w:rsid w:val="00F85966"/>
    <w:rsid w:val="00FC19A2"/>
    <w:rsid w:val="00FD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424A08"/>
  <w14:defaultImageDpi w14:val="300"/>
  <w15:docId w15:val="{DE889C86-D6DF-458C-855B-85263CE8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55"/>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qFormat/>
    <w:rsid w:val="00706955"/>
    <w:pPr>
      <w:keepNext/>
      <w:spacing w:before="240" w:after="60" w:line="240" w:lineRule="auto"/>
      <w:outlineLvl w:val="0"/>
    </w:pPr>
    <w:rPr>
      <w:rFonts w:ascii="Arial" w:eastAsia="Times New Roman" w:hAnsi="Arial" w:cs="Arial"/>
      <w:b/>
      <w:bCs/>
      <w:kern w:val="32"/>
      <w:sz w:val="32"/>
      <w:szCs w:val="3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E10"/>
    <w:pPr>
      <w:tabs>
        <w:tab w:val="center" w:pos="4320"/>
        <w:tab w:val="right" w:pos="8640"/>
      </w:tabs>
    </w:pPr>
  </w:style>
  <w:style w:type="character" w:customStyle="1" w:styleId="HeaderChar">
    <w:name w:val="Header Char"/>
    <w:basedOn w:val="DefaultParagraphFont"/>
    <w:link w:val="Header"/>
    <w:rsid w:val="00410E10"/>
    <w:rPr>
      <w:lang w:val="hr-HR"/>
    </w:rPr>
  </w:style>
  <w:style w:type="paragraph" w:styleId="Footer">
    <w:name w:val="footer"/>
    <w:basedOn w:val="Normal"/>
    <w:link w:val="FooterChar"/>
    <w:uiPriority w:val="99"/>
    <w:unhideWhenUsed/>
    <w:rsid w:val="00410E10"/>
    <w:pPr>
      <w:tabs>
        <w:tab w:val="center" w:pos="4320"/>
        <w:tab w:val="right" w:pos="8640"/>
      </w:tabs>
    </w:pPr>
  </w:style>
  <w:style w:type="character" w:customStyle="1" w:styleId="FooterChar">
    <w:name w:val="Footer Char"/>
    <w:basedOn w:val="DefaultParagraphFont"/>
    <w:link w:val="Footer"/>
    <w:uiPriority w:val="99"/>
    <w:rsid w:val="00410E10"/>
    <w:rPr>
      <w:lang w:val="hr-HR"/>
    </w:rPr>
  </w:style>
  <w:style w:type="paragraph" w:styleId="BalloonText">
    <w:name w:val="Balloon Text"/>
    <w:basedOn w:val="Normal"/>
    <w:link w:val="BalloonTextChar"/>
    <w:uiPriority w:val="99"/>
    <w:semiHidden/>
    <w:unhideWhenUsed/>
    <w:rsid w:val="00410E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0E10"/>
    <w:rPr>
      <w:rFonts w:ascii="Lucida Grande" w:hAnsi="Lucida Grande" w:cs="Lucida Grande"/>
      <w:sz w:val="18"/>
      <w:szCs w:val="18"/>
      <w:lang w:val="hr-HR"/>
    </w:rPr>
  </w:style>
  <w:style w:type="character" w:customStyle="1" w:styleId="Heading1Char">
    <w:name w:val="Heading 1 Char"/>
    <w:basedOn w:val="DefaultParagraphFont"/>
    <w:link w:val="Heading1"/>
    <w:rsid w:val="00706955"/>
    <w:rPr>
      <w:rFonts w:ascii="Arial" w:eastAsia="Times New Roman" w:hAnsi="Arial" w:cs="Arial"/>
      <w:b/>
      <w:bCs/>
      <w:kern w:val="32"/>
      <w:sz w:val="32"/>
      <w:szCs w:val="32"/>
      <w:lang w:val="hr-HR"/>
    </w:rPr>
  </w:style>
  <w:style w:type="character" w:styleId="Hyperlink">
    <w:name w:val="Hyperlink"/>
    <w:basedOn w:val="DefaultParagraphFont"/>
    <w:uiPriority w:val="99"/>
    <w:unhideWhenUsed/>
    <w:rsid w:val="00706955"/>
    <w:rPr>
      <w:color w:val="0000FF" w:themeColor="hyperlink"/>
      <w:u w:val="single"/>
    </w:rPr>
  </w:style>
  <w:style w:type="paragraph" w:styleId="BodyText">
    <w:name w:val="Body Text"/>
    <w:basedOn w:val="Normal"/>
    <w:link w:val="BodyTextChar"/>
    <w:uiPriority w:val="1"/>
    <w:qFormat/>
    <w:rsid w:val="00706955"/>
    <w:pPr>
      <w:widowControl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706955"/>
    <w:rPr>
      <w:rFonts w:ascii="Cambria" w:eastAsia="Cambria" w:hAnsi="Cambria" w:cs="Cambria"/>
      <w:sz w:val="22"/>
      <w:szCs w:val="22"/>
    </w:rPr>
  </w:style>
  <w:style w:type="paragraph" w:styleId="ListParagraph">
    <w:name w:val="List Paragraph"/>
    <w:basedOn w:val="Normal"/>
    <w:uiPriority w:val="34"/>
    <w:qFormat/>
    <w:rsid w:val="00DF2D30"/>
    <w:pPr>
      <w:ind w:left="720"/>
      <w:contextualSpacing/>
    </w:pPr>
  </w:style>
  <w:style w:type="paragraph" w:styleId="FootnoteText">
    <w:name w:val="footnote text"/>
    <w:basedOn w:val="Normal"/>
    <w:link w:val="FootnoteTextChar"/>
    <w:uiPriority w:val="99"/>
    <w:semiHidden/>
    <w:unhideWhenUsed/>
    <w:rsid w:val="00236C37"/>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236C37"/>
    <w:rPr>
      <w:sz w:val="20"/>
      <w:szCs w:val="20"/>
    </w:rPr>
  </w:style>
  <w:style w:type="character" w:styleId="FootnoteReference">
    <w:name w:val="footnote reference"/>
    <w:basedOn w:val="DefaultParagraphFont"/>
    <w:uiPriority w:val="99"/>
    <w:semiHidden/>
    <w:unhideWhenUsed/>
    <w:rsid w:val="00236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turtles.eu/index.html" TargetMode="External"/><Relationship Id="rId3" Type="http://schemas.openxmlformats.org/officeDocument/2006/relationships/settings" Target="settings.xml"/><Relationship Id="rId7" Type="http://schemas.openxmlformats.org/officeDocument/2006/relationships/hyperlink" Target="https://www.zakon.hr/z/75/Zakon-o-obveznim-odnosi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20Vuljanko\Documents\Custom%20Office%20Templates\Memo%20LIFE%20CN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Memo LIFE CNHM.dotx</Template>
  <TotalTime>14</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Vuljanko</dc:creator>
  <cp:keywords/>
  <dc:description/>
  <cp:lastModifiedBy>Dario Vuljanko</cp:lastModifiedBy>
  <cp:revision>10</cp:revision>
  <dcterms:created xsi:type="dcterms:W3CDTF">2017-12-19T12:23:00Z</dcterms:created>
  <dcterms:modified xsi:type="dcterms:W3CDTF">2019-03-21T12:28:00Z</dcterms:modified>
</cp:coreProperties>
</file>